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4" w:rsidRPr="00281DE0" w:rsidRDefault="00457A94">
      <w:pPr>
        <w:rPr>
          <w:i/>
        </w:rPr>
      </w:pPr>
    </w:p>
    <w:tbl>
      <w:tblPr>
        <w:tblW w:w="105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9"/>
      </w:tblGrid>
      <w:tr w:rsidR="00E141C5" w:rsidRPr="00281DE0" w:rsidTr="00DA300A">
        <w:trPr>
          <w:trHeight w:val="438"/>
        </w:trPr>
        <w:tc>
          <w:tcPr>
            <w:tcW w:w="10567" w:type="dxa"/>
            <w:tcBorders>
              <w:top w:val="nil"/>
              <w:left w:val="nil"/>
              <w:bottom w:val="nil"/>
              <w:right w:val="nil"/>
            </w:tcBorders>
          </w:tcPr>
          <w:p w:rsidR="00457A94" w:rsidRDefault="006672F7" w:rsidP="00281DE0">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6672F7">
              <w:rPr>
                <w:rFonts w:ascii="Times New Roman" w:hAnsi="Times New Roman" w:cs="Times New Roman"/>
                <w:b/>
                <w:sz w:val="24"/>
                <w:szCs w:val="24"/>
              </w:rPr>
              <w:t>.</w:t>
            </w:r>
            <w:r w:rsidR="00457A94" w:rsidRPr="006672F7">
              <w:rPr>
                <w:rFonts w:ascii="Times New Roman" w:hAnsi="Times New Roman" w:cs="Times New Roman"/>
                <w:b/>
                <w:sz w:val="24"/>
                <w:szCs w:val="24"/>
              </w:rPr>
              <w:t xml:space="preserve">ОБЪЯВЛЕНИЕ </w:t>
            </w:r>
            <w:r w:rsidR="00E75623">
              <w:rPr>
                <w:rFonts w:ascii="Times New Roman" w:hAnsi="Times New Roman" w:cs="Times New Roman"/>
                <w:b/>
                <w:sz w:val="24"/>
                <w:szCs w:val="24"/>
              </w:rPr>
              <w:t xml:space="preserve">О ВЫБОРЕ </w:t>
            </w:r>
            <w:r w:rsidR="00F024EE" w:rsidRPr="00281DE0">
              <w:rPr>
                <w:rFonts w:ascii="Times New Roman" w:hAnsi="Times New Roman" w:cs="Times New Roman"/>
                <w:b/>
                <w:sz w:val="24"/>
                <w:szCs w:val="24"/>
              </w:rPr>
              <w:t xml:space="preserve"> ЕДИНСТВЕННОГО ПОСТАВЩИКА</w:t>
            </w:r>
            <w:r w:rsidR="00457A94" w:rsidRPr="00281DE0">
              <w:rPr>
                <w:rFonts w:ascii="Times New Roman" w:hAnsi="Times New Roman" w:cs="Times New Roman"/>
                <w:b/>
                <w:sz w:val="24"/>
                <w:szCs w:val="24"/>
              </w:rPr>
              <w:tab/>
            </w:r>
          </w:p>
          <w:p w:rsidR="00FF0603" w:rsidRPr="00281DE0" w:rsidRDefault="00FF0603" w:rsidP="00281DE0">
            <w:pPr>
              <w:spacing w:after="0"/>
              <w:rPr>
                <w:rFonts w:ascii="Times New Roman" w:hAnsi="Times New Roman" w:cs="Times New Roman"/>
                <w:b/>
                <w:sz w:val="24"/>
                <w:szCs w:val="24"/>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180"/>
              <w:gridCol w:w="30"/>
              <w:gridCol w:w="7"/>
              <w:gridCol w:w="6135"/>
              <w:gridCol w:w="6172"/>
            </w:tblGrid>
            <w:tr w:rsidR="00457A94" w:rsidRPr="00281DE0" w:rsidTr="003307E1">
              <w:trPr>
                <w:gridAfter w:val="1"/>
                <w:wAfter w:w="6172" w:type="dxa"/>
                <w:trHeight w:val="207"/>
              </w:trPr>
              <w:tc>
                <w:tcPr>
                  <w:tcW w:w="989" w:type="dxa"/>
                  <w:shd w:val="clear" w:color="auto" w:fill="D9D9D9" w:themeFill="background1" w:themeFillShade="D9"/>
                  <w:vAlign w:val="center"/>
                </w:tcPr>
                <w:p w:rsidR="00457A94" w:rsidRPr="00281DE0" w:rsidRDefault="00F024EE"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пункта</w:t>
                  </w:r>
                </w:p>
              </w:tc>
              <w:tc>
                <w:tcPr>
                  <w:tcW w:w="3217" w:type="dxa"/>
                  <w:gridSpan w:val="3"/>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Содержание пункта  </w:t>
                  </w:r>
                </w:p>
              </w:tc>
              <w:tc>
                <w:tcPr>
                  <w:tcW w:w="6135"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Информация</w:t>
                  </w:r>
                </w:p>
              </w:tc>
            </w:tr>
            <w:tr w:rsidR="00457A94" w:rsidRPr="00281DE0" w:rsidTr="003307E1">
              <w:trPr>
                <w:gridAfter w:val="1"/>
                <w:wAfter w:w="6172" w:type="dxa"/>
                <w:trHeight w:val="210"/>
              </w:trPr>
              <w:tc>
                <w:tcPr>
                  <w:tcW w:w="989"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1.1. </w:t>
                  </w:r>
                  <w:r w:rsidR="00F0452C" w:rsidRPr="00281DE0">
                    <w:rPr>
                      <w:rFonts w:ascii="Times New Roman" w:hAnsi="Times New Roman" w:cs="Times New Roman"/>
                      <w:b/>
                      <w:sz w:val="24"/>
                      <w:szCs w:val="24"/>
                    </w:rPr>
                    <w:t>Общ</w:t>
                  </w:r>
                  <w:r w:rsidRPr="00281DE0">
                    <w:rPr>
                      <w:rFonts w:ascii="Times New Roman" w:hAnsi="Times New Roman" w:cs="Times New Roman"/>
                      <w:b/>
                      <w:sz w:val="24"/>
                      <w:szCs w:val="24"/>
                    </w:rPr>
                    <w:t>ая</w:t>
                  </w:r>
                  <w:r w:rsidR="00F0452C" w:rsidRPr="00281DE0">
                    <w:rPr>
                      <w:rFonts w:ascii="Times New Roman" w:hAnsi="Times New Roman" w:cs="Times New Roman"/>
                      <w:b/>
                      <w:sz w:val="24"/>
                      <w:szCs w:val="24"/>
                    </w:rPr>
                    <w:t xml:space="preserve"> информация определения </w:t>
                  </w:r>
                  <w:r w:rsidR="00457A94" w:rsidRPr="00281DE0">
                    <w:rPr>
                      <w:rFonts w:ascii="Times New Roman" w:hAnsi="Times New Roman" w:cs="Times New Roman"/>
                      <w:b/>
                      <w:sz w:val="24"/>
                      <w:szCs w:val="24"/>
                    </w:rPr>
                    <w:t>единственного поставщика</w:t>
                  </w:r>
                </w:p>
              </w:tc>
            </w:tr>
            <w:tr w:rsidR="00457A94" w:rsidRPr="00281DE0" w:rsidTr="003307E1">
              <w:trPr>
                <w:gridAfter w:val="1"/>
                <w:wAfter w:w="6172" w:type="dxa"/>
                <w:trHeight w:val="108"/>
              </w:trPr>
              <w:tc>
                <w:tcPr>
                  <w:tcW w:w="10341" w:type="dxa"/>
                  <w:gridSpan w:val="5"/>
                  <w:shd w:val="clear" w:color="auto" w:fill="D9D9D9" w:themeFill="background1" w:themeFillShade="D9"/>
                  <w:vAlign w:val="center"/>
                </w:tcPr>
                <w:p w:rsidR="00457A94" w:rsidRPr="00281DE0" w:rsidRDefault="00457A94" w:rsidP="003307E1">
                  <w:pPr>
                    <w:spacing w:after="0"/>
                    <w:rPr>
                      <w:rFonts w:ascii="Times New Roman" w:hAnsi="Times New Roman" w:cs="Times New Roman"/>
                      <w:b/>
                      <w:sz w:val="24"/>
                      <w:szCs w:val="24"/>
                    </w:rPr>
                  </w:pPr>
                  <w:r w:rsidRPr="00281DE0">
                    <w:rPr>
                      <w:rFonts w:ascii="Times New Roman" w:hAnsi="Times New Roman" w:cs="Times New Roman"/>
                      <w:b/>
                      <w:sz w:val="24"/>
                      <w:szCs w:val="24"/>
                    </w:rPr>
                    <w:t xml:space="preserve">       Заказчик:</w:t>
                  </w:r>
                </w:p>
              </w:tc>
            </w:tr>
            <w:tr w:rsidR="00457A94" w:rsidRPr="00281DE0" w:rsidTr="003307E1">
              <w:trPr>
                <w:gridAfter w:val="1"/>
                <w:wAfter w:w="6172" w:type="dxa"/>
                <w:trHeight w:val="179"/>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Наименование заказчика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tc>
            </w:tr>
            <w:tr w:rsidR="00457A94" w:rsidRPr="00281DE0" w:rsidTr="003307E1">
              <w:trPr>
                <w:gridAfter w:val="1"/>
                <w:wAfter w:w="6172" w:type="dxa"/>
                <w:trHeight w:val="10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2</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нахождения</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3307E1">
              <w:trPr>
                <w:gridAfter w:val="1"/>
                <w:wAfter w:w="6172" w:type="dxa"/>
                <w:trHeight w:val="12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3</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Почтовый адрес</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296200, 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3307E1">
              <w:trPr>
                <w:gridAfter w:val="1"/>
                <w:wAfter w:w="6172" w:type="dxa"/>
                <w:trHeight w:val="140"/>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4</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Адрес электронной почты</w:t>
                  </w:r>
                </w:p>
              </w:tc>
              <w:tc>
                <w:tcPr>
                  <w:tcW w:w="6135" w:type="dxa"/>
                  <w:tcBorders>
                    <w:bottom w:val="single" w:sz="4" w:space="0" w:color="auto"/>
                  </w:tcBorders>
                  <w:shd w:val="clear" w:color="auto" w:fill="FFFFFF" w:themeFill="background1"/>
                  <w:vAlign w:val="center"/>
                </w:tcPr>
                <w:p w:rsidR="00457A94" w:rsidRPr="00281DE0" w:rsidRDefault="002C27D5" w:rsidP="003307E1">
                  <w:pPr>
                    <w:spacing w:after="0"/>
                    <w:jc w:val="center"/>
                    <w:rPr>
                      <w:rFonts w:ascii="Times New Roman" w:hAnsi="Times New Roman" w:cs="Times New Roman"/>
                      <w:sz w:val="24"/>
                      <w:szCs w:val="24"/>
                    </w:rPr>
                  </w:pPr>
                  <w:hyperlink r:id="rId9" w:history="1">
                    <w:r w:rsidR="00457A94" w:rsidRPr="00281DE0">
                      <w:rPr>
                        <w:rStyle w:val="a4"/>
                        <w:rFonts w:ascii="Times New Roman" w:hAnsi="Times New Roman" w:cs="Times New Roman"/>
                        <w:sz w:val="24"/>
                        <w:szCs w:val="24"/>
                        <w:lang w:val="en-US"/>
                      </w:rPr>
                      <w:t>razd</w:t>
                    </w:r>
                    <w:r w:rsidR="00457A94" w:rsidRPr="00281DE0">
                      <w:rPr>
                        <w:rStyle w:val="a4"/>
                        <w:rFonts w:ascii="Times New Roman" w:hAnsi="Times New Roman" w:cs="Times New Roman"/>
                        <w:sz w:val="24"/>
                        <w:szCs w:val="24"/>
                      </w:rPr>
                      <w:t>2014@</w:t>
                    </w:r>
                    <w:r w:rsidR="00457A94" w:rsidRPr="00281DE0">
                      <w:rPr>
                        <w:rStyle w:val="a4"/>
                        <w:rFonts w:ascii="Times New Roman" w:hAnsi="Times New Roman" w:cs="Times New Roman"/>
                        <w:sz w:val="24"/>
                        <w:szCs w:val="24"/>
                        <w:lang w:val="en-US"/>
                      </w:rPr>
                      <w:t>mail</w:t>
                    </w:r>
                    <w:r w:rsidR="00457A94" w:rsidRPr="00281DE0">
                      <w:rPr>
                        <w:rStyle w:val="a4"/>
                        <w:rFonts w:ascii="Times New Roman" w:hAnsi="Times New Roman" w:cs="Times New Roman"/>
                        <w:sz w:val="24"/>
                        <w:szCs w:val="24"/>
                      </w:rPr>
                      <w:t>.</w:t>
                    </w:r>
                    <w:proofErr w:type="spellStart"/>
                    <w:r w:rsidR="00457A94" w:rsidRPr="00281DE0">
                      <w:rPr>
                        <w:rStyle w:val="a4"/>
                        <w:rFonts w:ascii="Times New Roman" w:hAnsi="Times New Roman" w:cs="Times New Roman"/>
                        <w:sz w:val="24"/>
                        <w:szCs w:val="24"/>
                        <w:lang w:val="en-US"/>
                      </w:rPr>
                      <w:t>ru</w:t>
                    </w:r>
                    <w:proofErr w:type="spellEnd"/>
                  </w:hyperlink>
                </w:p>
              </w:tc>
            </w:tr>
            <w:tr w:rsidR="00457A94" w:rsidRPr="00281DE0" w:rsidTr="003307E1">
              <w:trPr>
                <w:gridAfter w:val="1"/>
                <w:wAfter w:w="6172" w:type="dxa"/>
                <w:trHeight w:val="26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5</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Номер контактного телефона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(06553) 91-078</w:t>
                  </w:r>
                </w:p>
              </w:tc>
            </w:tr>
            <w:tr w:rsidR="00457A94" w:rsidRPr="00281DE0" w:rsidTr="003307E1">
              <w:trPr>
                <w:gridAfter w:val="1"/>
                <w:wAfter w:w="6172" w:type="dxa"/>
                <w:trHeight w:val="10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6</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ОГРН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1149102105030</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03"/>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7</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9106002815</w:t>
                  </w:r>
                </w:p>
              </w:tc>
            </w:tr>
            <w:tr w:rsidR="00457A94" w:rsidRPr="00281DE0" w:rsidTr="003307E1">
              <w:trPr>
                <w:gridAfter w:val="1"/>
                <w:wAfter w:w="6172" w:type="dxa"/>
                <w:trHeight w:val="18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8</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Ответственное лицо:</w:t>
                  </w:r>
                </w:p>
                <w:p w:rsidR="00457A94" w:rsidRPr="00281DE0" w:rsidRDefault="00457A94" w:rsidP="003307E1">
                  <w:pPr>
                    <w:spacing w:after="0"/>
                    <w:jc w:val="center"/>
                    <w:rPr>
                      <w:rFonts w:ascii="Times New Roman" w:hAnsi="Times New Roman" w:cs="Times New Roman"/>
                      <w:b/>
                      <w:sz w:val="24"/>
                      <w:szCs w:val="24"/>
                    </w:rPr>
                  </w:pPr>
                </w:p>
              </w:tc>
              <w:tc>
                <w:tcPr>
                  <w:tcW w:w="6135" w:type="dxa"/>
                  <w:tcBorders>
                    <w:bottom w:val="single" w:sz="4" w:space="0" w:color="auto"/>
                  </w:tcBorders>
                  <w:shd w:val="clear" w:color="auto" w:fill="FFFFFF" w:themeFill="background1"/>
                  <w:vAlign w:val="center"/>
                </w:tcPr>
                <w:p w:rsidR="00457A94" w:rsidRPr="00281DE0" w:rsidRDefault="00FF40EF" w:rsidP="003307E1">
                  <w:pPr>
                    <w:spacing w:after="0"/>
                    <w:jc w:val="center"/>
                    <w:rPr>
                      <w:rFonts w:ascii="Times New Roman" w:hAnsi="Times New Roman" w:cs="Times New Roman"/>
                      <w:sz w:val="24"/>
                      <w:szCs w:val="24"/>
                    </w:rPr>
                  </w:pPr>
                  <w:r>
                    <w:rPr>
                      <w:rFonts w:ascii="Times New Roman" w:hAnsi="Times New Roman" w:cs="Times New Roman"/>
                      <w:sz w:val="24"/>
                      <w:szCs w:val="24"/>
                    </w:rPr>
                    <w:t>Ковалёв Сергей Анатольевич</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16"/>
              </w:trPr>
              <w:tc>
                <w:tcPr>
                  <w:tcW w:w="989"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pStyle w:val="a5"/>
                    <w:numPr>
                      <w:ilvl w:val="1"/>
                      <w:numId w:val="5"/>
                    </w:numPr>
                    <w:spacing w:after="0"/>
                    <w:jc w:val="center"/>
                    <w:rPr>
                      <w:rFonts w:ascii="Times New Roman" w:hAnsi="Times New Roman" w:cs="Times New Roman"/>
                      <w:sz w:val="24"/>
                      <w:szCs w:val="24"/>
                    </w:rPr>
                  </w:pPr>
                  <w:r w:rsidRPr="00281DE0">
                    <w:rPr>
                      <w:rFonts w:ascii="Times New Roman" w:hAnsi="Times New Roman" w:cs="Times New Roman"/>
                      <w:b/>
                      <w:sz w:val="24"/>
                      <w:szCs w:val="24"/>
                    </w:rPr>
                    <w:t xml:space="preserve"> </w:t>
                  </w:r>
                  <w:r w:rsidR="00457A94" w:rsidRPr="00281DE0">
                    <w:rPr>
                      <w:rFonts w:ascii="Times New Roman" w:hAnsi="Times New Roman" w:cs="Times New Roman"/>
                      <w:b/>
                      <w:sz w:val="24"/>
                      <w:szCs w:val="24"/>
                    </w:rPr>
                    <w:t>Краткое изложение условий контракта</w:t>
                  </w:r>
                </w:p>
              </w:tc>
            </w:tr>
            <w:tr w:rsidR="00457A94" w:rsidRPr="00281DE0" w:rsidTr="003307E1">
              <w:trPr>
                <w:gridAfter w:val="1"/>
                <w:wAfter w:w="6172" w:type="dxa"/>
                <w:trHeight w:val="160"/>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9</w:t>
                  </w:r>
                </w:p>
                <w:p w:rsidR="00457A94" w:rsidRPr="00281DE0" w:rsidRDefault="00457A94" w:rsidP="008D5B51">
                  <w:pPr>
                    <w:spacing w:after="0"/>
                    <w:jc w:val="center"/>
                    <w:rPr>
                      <w:rFonts w:ascii="Times New Roman" w:hAnsi="Times New Roman" w:cs="Times New Roman"/>
                      <w:sz w:val="24"/>
                      <w:szCs w:val="24"/>
                    </w:rPr>
                  </w:pPr>
                </w:p>
              </w:tc>
              <w:tc>
                <w:tcPr>
                  <w:tcW w:w="3217" w:type="dxa"/>
                  <w:gridSpan w:val="3"/>
                  <w:tcBorders>
                    <w:bottom w:val="single" w:sz="4" w:space="0" w:color="auto"/>
                  </w:tcBorders>
                  <w:vAlign w:val="center"/>
                </w:tcPr>
                <w:p w:rsidR="00457A94" w:rsidRPr="00281DE0" w:rsidRDefault="00457A94" w:rsidP="003307E1">
                  <w:pPr>
                    <w:spacing w:after="0"/>
                    <w:ind w:left="207"/>
                    <w:jc w:val="center"/>
                    <w:rPr>
                      <w:rFonts w:ascii="Times New Roman" w:hAnsi="Times New Roman" w:cs="Times New Roman"/>
                      <w:b/>
                      <w:sz w:val="24"/>
                      <w:szCs w:val="24"/>
                    </w:rPr>
                  </w:pPr>
                  <w:r w:rsidRPr="00281DE0">
                    <w:rPr>
                      <w:rFonts w:ascii="Times New Roman" w:hAnsi="Times New Roman" w:cs="Times New Roman"/>
                      <w:b/>
                      <w:sz w:val="24"/>
                      <w:szCs w:val="24"/>
                    </w:rPr>
                    <w:t>Наименование объекта</w:t>
                  </w:r>
                </w:p>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работ</w:t>
                  </w:r>
                </w:p>
              </w:tc>
              <w:tc>
                <w:tcPr>
                  <w:tcW w:w="6135" w:type="dxa"/>
                  <w:tcBorders>
                    <w:top w:val="single" w:sz="4" w:space="0" w:color="auto"/>
                    <w:bottom w:val="single" w:sz="4" w:space="0" w:color="auto"/>
                  </w:tcBorders>
                  <w:shd w:val="clear" w:color="auto" w:fill="FFFFFF" w:themeFill="background1"/>
                  <w:vAlign w:val="center"/>
                </w:tcPr>
                <w:p w:rsidR="004071A8" w:rsidRPr="00F95C63" w:rsidRDefault="00960355" w:rsidP="00F95C6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дворовой территории по адресу: 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лок городского типа Раздольное, ул. Красноперекопское шоссе, дома № 13, 15</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15, 17</w:t>
                  </w:r>
                </w:p>
                <w:p w:rsidR="00457A94" w:rsidRPr="00281DE0" w:rsidRDefault="00457A94" w:rsidP="00F95C63">
                  <w:pPr>
                    <w:spacing w:after="0"/>
                    <w:jc w:val="center"/>
                    <w:rPr>
                      <w:rFonts w:ascii="Times New Roman" w:hAnsi="Times New Roman" w:cs="Times New Roman"/>
                      <w:sz w:val="24"/>
                      <w:szCs w:val="24"/>
                    </w:rPr>
                  </w:pPr>
                </w:p>
              </w:tc>
            </w:tr>
            <w:tr w:rsidR="00457A94" w:rsidRPr="00281DE0" w:rsidTr="003307E1">
              <w:trPr>
                <w:gridAfter w:val="1"/>
                <w:wAfter w:w="6172" w:type="dxa"/>
                <w:trHeight w:val="180"/>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10</w:t>
                  </w:r>
                </w:p>
              </w:tc>
              <w:tc>
                <w:tcPr>
                  <w:tcW w:w="3217" w:type="dxa"/>
                  <w:gridSpan w:val="3"/>
                  <w:tcBorders>
                    <w:bottom w:val="single" w:sz="4" w:space="0" w:color="auto"/>
                  </w:tcBorders>
                  <w:vAlign w:val="center"/>
                </w:tcPr>
                <w:p w:rsidR="00457A94" w:rsidRPr="00281DE0" w:rsidRDefault="00457A94" w:rsidP="003307E1">
                  <w:pPr>
                    <w:spacing w:after="0"/>
                    <w:ind w:left="297"/>
                    <w:jc w:val="center"/>
                    <w:rPr>
                      <w:rFonts w:ascii="Times New Roman" w:hAnsi="Times New Roman" w:cs="Times New Roman"/>
                      <w:b/>
                      <w:sz w:val="24"/>
                      <w:szCs w:val="24"/>
                    </w:rPr>
                  </w:pPr>
                  <w:r w:rsidRPr="00281DE0">
                    <w:rPr>
                      <w:rFonts w:ascii="Times New Roman" w:hAnsi="Times New Roman" w:cs="Times New Roman"/>
                      <w:b/>
                      <w:sz w:val="24"/>
                      <w:szCs w:val="24"/>
                    </w:rPr>
                    <w:t>Место выполнения работ</w:t>
                  </w:r>
                </w:p>
              </w:tc>
              <w:tc>
                <w:tcPr>
                  <w:tcW w:w="6135" w:type="dxa"/>
                  <w:tcBorders>
                    <w:top w:val="single" w:sz="4" w:space="0" w:color="auto"/>
                    <w:bottom w:val="single" w:sz="4" w:space="0" w:color="auto"/>
                  </w:tcBorders>
                  <w:shd w:val="clear" w:color="auto" w:fill="FFFFFF" w:themeFill="background1"/>
                  <w:vAlign w:val="center"/>
                </w:tcPr>
                <w:p w:rsidR="00457A94" w:rsidRPr="00960355" w:rsidRDefault="00960355" w:rsidP="000C4C8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лок городского типа Раздольное, ул. Красноперекопское шоссе, дома № 13, 15</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15, 17</w:t>
                  </w:r>
                </w:p>
              </w:tc>
            </w:tr>
            <w:tr w:rsidR="00457A94" w:rsidRPr="00281DE0" w:rsidTr="003307E1">
              <w:trPr>
                <w:gridAfter w:val="1"/>
                <w:wAfter w:w="6172" w:type="dxa"/>
                <w:trHeight w:val="96"/>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11</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завершения работ</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0</w:t>
                  </w:r>
                  <w:r w:rsidR="00960355">
                    <w:rPr>
                      <w:rFonts w:ascii="Times New Roman" w:hAnsi="Times New Roman" w:cs="Times New Roman"/>
                      <w:sz w:val="24"/>
                      <w:szCs w:val="24"/>
                    </w:rPr>
                    <w:t>1</w:t>
                  </w:r>
                  <w:r w:rsidRPr="00281DE0">
                    <w:rPr>
                      <w:rFonts w:ascii="Times New Roman" w:hAnsi="Times New Roman" w:cs="Times New Roman"/>
                      <w:sz w:val="24"/>
                      <w:szCs w:val="24"/>
                    </w:rPr>
                    <w:t>.</w:t>
                  </w:r>
                  <w:r w:rsidR="00960355">
                    <w:rPr>
                      <w:rFonts w:ascii="Times New Roman" w:hAnsi="Times New Roman" w:cs="Times New Roman"/>
                      <w:sz w:val="24"/>
                      <w:szCs w:val="24"/>
                    </w:rPr>
                    <w:t>07</w:t>
                  </w:r>
                  <w:r w:rsidRPr="00281DE0">
                    <w:rPr>
                      <w:rFonts w:ascii="Times New Roman" w:hAnsi="Times New Roman" w:cs="Times New Roman"/>
                      <w:sz w:val="24"/>
                      <w:szCs w:val="24"/>
                    </w:rPr>
                    <w:t>.202</w:t>
                  </w:r>
                  <w:r w:rsidR="00960355">
                    <w:rPr>
                      <w:rFonts w:ascii="Times New Roman" w:hAnsi="Times New Roman" w:cs="Times New Roman"/>
                      <w:sz w:val="24"/>
                      <w:szCs w:val="24"/>
                    </w:rPr>
                    <w:t>1</w:t>
                  </w:r>
                  <w:r w:rsidRPr="00281DE0">
                    <w:rPr>
                      <w:rFonts w:ascii="Times New Roman" w:hAnsi="Times New Roman" w:cs="Times New Roman"/>
                      <w:sz w:val="24"/>
                      <w:szCs w:val="24"/>
                    </w:rPr>
                    <w:t xml:space="preserve"> г.</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67"/>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12</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Начальная (максимальная) цена контракта</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960355" w:rsidP="003307E1">
                  <w:pPr>
                    <w:spacing w:after="0"/>
                    <w:jc w:val="center"/>
                    <w:rPr>
                      <w:rFonts w:ascii="Times New Roman" w:hAnsi="Times New Roman" w:cs="Times New Roman"/>
                      <w:sz w:val="24"/>
                      <w:szCs w:val="24"/>
                    </w:rPr>
                  </w:pPr>
                  <w:r>
                    <w:rPr>
                      <w:rFonts w:ascii="Times New Roman" w:hAnsi="Times New Roman" w:cs="Times New Roman"/>
                      <w:sz w:val="24"/>
                      <w:szCs w:val="24"/>
                    </w:rPr>
                    <w:t>6 606 770</w:t>
                  </w:r>
                  <w:r w:rsidR="00DA2C6D">
                    <w:rPr>
                      <w:rFonts w:ascii="Times New Roman" w:hAnsi="Times New Roman" w:cs="Times New Roman"/>
                      <w:sz w:val="24"/>
                      <w:szCs w:val="24"/>
                    </w:rPr>
                    <w:t>,00</w:t>
                  </w:r>
                  <w:r w:rsidR="00457A94" w:rsidRPr="00281DE0">
                    <w:rPr>
                      <w:rFonts w:ascii="Times New Roman" w:hAnsi="Times New Roman" w:cs="Times New Roman"/>
                      <w:sz w:val="24"/>
                      <w:szCs w:val="24"/>
                    </w:rPr>
                    <w:t xml:space="preserve"> </w:t>
                  </w:r>
                  <w:r w:rsidR="00F0452C" w:rsidRPr="00281DE0">
                    <w:rPr>
                      <w:rFonts w:ascii="Times New Roman" w:hAnsi="Times New Roman" w:cs="Times New Roman"/>
                      <w:sz w:val="24"/>
                      <w:szCs w:val="24"/>
                    </w:rPr>
                    <w:t>(</w:t>
                  </w:r>
                  <w:r>
                    <w:rPr>
                      <w:rFonts w:ascii="Times New Roman" w:hAnsi="Times New Roman" w:cs="Times New Roman"/>
                      <w:sz w:val="24"/>
                      <w:szCs w:val="24"/>
                    </w:rPr>
                    <w:t>Шесть миллионов шестьсот шесть тысяч семьсот семьдесят</w:t>
                  </w:r>
                  <w:r w:rsidR="00F0452C" w:rsidRPr="00281DE0">
                    <w:rPr>
                      <w:rFonts w:ascii="Times New Roman" w:hAnsi="Times New Roman" w:cs="Times New Roman"/>
                      <w:sz w:val="24"/>
                      <w:szCs w:val="24"/>
                    </w:rPr>
                    <w:t>) рублей</w:t>
                  </w:r>
                  <w:r w:rsidR="00457A94" w:rsidRPr="00281DE0">
                    <w:rPr>
                      <w:rFonts w:ascii="Times New Roman" w:hAnsi="Times New Roman" w:cs="Times New Roman"/>
                      <w:sz w:val="24"/>
                      <w:szCs w:val="24"/>
                    </w:rPr>
                    <w:t xml:space="preserve"> </w:t>
                  </w:r>
                  <w:r w:rsidR="00F0452C" w:rsidRPr="00281DE0">
                    <w:rPr>
                      <w:rFonts w:ascii="Times New Roman" w:hAnsi="Times New Roman" w:cs="Times New Roman"/>
                      <w:sz w:val="24"/>
                      <w:szCs w:val="24"/>
                    </w:rPr>
                    <w:t>00</w:t>
                  </w:r>
                  <w:r w:rsidR="00457A94" w:rsidRPr="00281DE0">
                    <w:rPr>
                      <w:rFonts w:ascii="Times New Roman" w:hAnsi="Times New Roman" w:cs="Times New Roman"/>
                      <w:sz w:val="24"/>
                      <w:szCs w:val="24"/>
                    </w:rPr>
                    <w:t xml:space="preserve"> копеек</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FF40EF">
              <w:trPr>
                <w:gridAfter w:val="1"/>
                <w:wAfter w:w="6172" w:type="dxa"/>
                <w:trHeight w:val="565"/>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sz w:val="24"/>
                      <w:szCs w:val="24"/>
                    </w:rPr>
                  </w:pPr>
                  <w:r w:rsidRPr="00281DE0">
                    <w:rPr>
                      <w:rFonts w:ascii="Times New Roman" w:hAnsi="Times New Roman" w:cs="Times New Roman"/>
                      <w:b/>
                      <w:sz w:val="24"/>
                      <w:szCs w:val="24"/>
                    </w:rPr>
                    <w:t>13</w:t>
                  </w:r>
                </w:p>
              </w:tc>
              <w:tc>
                <w:tcPr>
                  <w:tcW w:w="3217" w:type="dxa"/>
                  <w:gridSpan w:val="3"/>
                  <w:tcBorders>
                    <w:bottom w:val="single" w:sz="4" w:space="0" w:color="auto"/>
                  </w:tcBorders>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Источник финансирования</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960355" w:rsidP="00FF40EF">
                  <w:pPr>
                    <w:spacing w:after="0"/>
                    <w:jc w:val="center"/>
                    <w:rPr>
                      <w:rFonts w:ascii="Times New Roman" w:hAnsi="Times New Roman" w:cs="Times New Roman"/>
                      <w:sz w:val="24"/>
                      <w:szCs w:val="24"/>
                    </w:rPr>
                  </w:pPr>
                  <w:r>
                    <w:rPr>
                      <w:rFonts w:ascii="Times New Roman" w:hAnsi="Times New Roman" w:cs="Times New Roman"/>
                      <w:sz w:val="24"/>
                      <w:szCs w:val="24"/>
                    </w:rPr>
                    <w:t>бюджет Раздольненского сельского поселения Раздольненского района Республики Крым</w:t>
                  </w:r>
                </w:p>
              </w:tc>
            </w:tr>
            <w:tr w:rsidR="00457A94" w:rsidRPr="00281DE0" w:rsidTr="003307E1">
              <w:trPr>
                <w:gridAfter w:val="1"/>
                <w:wAfter w:w="6172" w:type="dxa"/>
                <w:trHeight w:val="151"/>
              </w:trPr>
              <w:tc>
                <w:tcPr>
                  <w:tcW w:w="989" w:type="dxa"/>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p w:rsidR="00457A94" w:rsidRPr="00281DE0" w:rsidRDefault="008D5B51" w:rsidP="008D5B51">
                  <w:pPr>
                    <w:pStyle w:val="a5"/>
                    <w:numPr>
                      <w:ilvl w:val="1"/>
                      <w:numId w:val="5"/>
                    </w:numPr>
                    <w:tabs>
                      <w:tab w:val="left" w:pos="465"/>
                    </w:tabs>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 </w:t>
                  </w:r>
                  <w:r w:rsidR="00457A94" w:rsidRPr="00281DE0">
                    <w:rPr>
                      <w:rFonts w:ascii="Times New Roman" w:hAnsi="Times New Roman" w:cs="Times New Roman"/>
                      <w:b/>
                      <w:sz w:val="24"/>
                      <w:szCs w:val="24"/>
                    </w:rPr>
                    <w:t>Место,</w:t>
                  </w:r>
                  <w:r w:rsidRPr="00281DE0">
                    <w:rPr>
                      <w:rFonts w:ascii="Times New Roman" w:hAnsi="Times New Roman" w:cs="Times New Roman"/>
                      <w:b/>
                      <w:sz w:val="24"/>
                      <w:szCs w:val="24"/>
                    </w:rPr>
                    <w:t xml:space="preserve"> дата,</w:t>
                  </w:r>
                  <w:r w:rsidR="00457A94" w:rsidRPr="00281DE0">
                    <w:rPr>
                      <w:rFonts w:ascii="Times New Roman" w:hAnsi="Times New Roman" w:cs="Times New Roman"/>
                      <w:b/>
                      <w:sz w:val="24"/>
                      <w:szCs w:val="24"/>
                    </w:rPr>
                    <w:t xml:space="preserve"> время </w:t>
                  </w:r>
                  <w:r w:rsidRPr="00281DE0">
                    <w:rPr>
                      <w:rFonts w:ascii="Times New Roman" w:hAnsi="Times New Roman" w:cs="Times New Roman"/>
                      <w:b/>
                      <w:sz w:val="24"/>
                      <w:szCs w:val="24"/>
                    </w:rPr>
                    <w:t xml:space="preserve">и порядок </w:t>
                  </w:r>
                  <w:r w:rsidR="00457A94" w:rsidRPr="00281DE0">
                    <w:rPr>
                      <w:rFonts w:ascii="Times New Roman" w:hAnsi="Times New Roman" w:cs="Times New Roman"/>
                      <w:b/>
                      <w:sz w:val="24"/>
                      <w:szCs w:val="24"/>
                    </w:rPr>
                    <w:t>процедуры определения единственного поставщика</w:t>
                  </w:r>
                </w:p>
              </w:tc>
            </w:tr>
            <w:tr w:rsidR="008D5B51" w:rsidRPr="00281DE0" w:rsidTr="00426763">
              <w:trPr>
                <w:gridAfter w:val="1"/>
                <w:wAfter w:w="6172" w:type="dxa"/>
                <w:trHeight w:val="1230"/>
              </w:trPr>
              <w:tc>
                <w:tcPr>
                  <w:tcW w:w="989" w:type="dxa"/>
                  <w:tcBorders>
                    <w:bottom w:val="single" w:sz="4" w:space="0" w:color="auto"/>
                  </w:tcBorders>
                  <w:shd w:val="clear" w:color="auto" w:fill="FFFFFF" w:themeFill="background1"/>
                  <w:vAlign w:val="center"/>
                </w:tcPr>
                <w:p w:rsidR="008D5B51" w:rsidRPr="00281DE0" w:rsidRDefault="008D5B51" w:rsidP="001619FD">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sidR="001619FD">
                    <w:rPr>
                      <w:rFonts w:ascii="Times New Roman" w:hAnsi="Times New Roman" w:cs="Times New Roman"/>
                      <w:sz w:val="24"/>
                      <w:szCs w:val="24"/>
                    </w:rPr>
                    <w:t>4</w:t>
                  </w:r>
                </w:p>
              </w:tc>
              <w:tc>
                <w:tcPr>
                  <w:tcW w:w="3210"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проведения процедуры</w:t>
                  </w:r>
                </w:p>
              </w:tc>
              <w:tc>
                <w:tcPr>
                  <w:tcW w:w="6142"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 xml:space="preserve">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 кабинет №1</w:t>
                  </w:r>
                </w:p>
              </w:tc>
            </w:tr>
            <w:tr w:rsidR="008D5B51" w:rsidRPr="00281DE0" w:rsidTr="003307E1">
              <w:trPr>
                <w:gridAfter w:val="1"/>
                <w:wAfter w:w="6172" w:type="dxa"/>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p>
                <w:p w:rsidR="008D5B51" w:rsidRPr="00281DE0" w:rsidRDefault="008D5B51" w:rsidP="001619FD">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w:t>
                  </w:r>
                  <w:r w:rsidR="001619FD">
                    <w:rPr>
                      <w:rFonts w:ascii="Times New Roman" w:hAnsi="Times New Roman" w:cs="Times New Roman"/>
                      <w:b/>
                      <w:sz w:val="24"/>
                      <w:szCs w:val="24"/>
                    </w:rPr>
                    <w:t>5</w:t>
                  </w: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Дата и время проведения процедуры:</w:t>
                  </w:r>
                </w:p>
              </w:tc>
              <w:tc>
                <w:tcPr>
                  <w:tcW w:w="6135" w:type="dxa"/>
                  <w:tcBorders>
                    <w:top w:val="single" w:sz="4" w:space="0" w:color="auto"/>
                    <w:left w:val="single" w:sz="4" w:space="0" w:color="auto"/>
                  </w:tcBorders>
                  <w:shd w:val="clear" w:color="auto" w:fill="FFFFFF" w:themeFill="background1"/>
                  <w:vAlign w:val="center"/>
                </w:tcPr>
                <w:p w:rsidR="008D5B51" w:rsidRPr="00281DE0" w:rsidRDefault="007561E7" w:rsidP="00290167">
                  <w:pPr>
                    <w:spacing w:after="0"/>
                    <w:jc w:val="center"/>
                    <w:rPr>
                      <w:rFonts w:ascii="Times New Roman" w:hAnsi="Times New Roman" w:cs="Times New Roman"/>
                      <w:sz w:val="24"/>
                      <w:szCs w:val="24"/>
                    </w:rPr>
                  </w:pPr>
                  <w:r w:rsidRPr="00FF40EF">
                    <w:rPr>
                      <w:rFonts w:ascii="Times New Roman" w:hAnsi="Times New Roman" w:cs="Times New Roman"/>
                      <w:sz w:val="24"/>
                      <w:szCs w:val="24"/>
                    </w:rPr>
                    <w:t>«</w:t>
                  </w:r>
                  <w:r w:rsidR="00290167">
                    <w:rPr>
                      <w:rFonts w:ascii="Times New Roman" w:hAnsi="Times New Roman" w:cs="Times New Roman"/>
                      <w:sz w:val="24"/>
                      <w:szCs w:val="24"/>
                    </w:rPr>
                    <w:t>24</w:t>
                  </w:r>
                  <w:bookmarkStart w:id="0" w:name="_GoBack"/>
                  <w:bookmarkEnd w:id="0"/>
                  <w:r w:rsidRPr="00FF40EF">
                    <w:rPr>
                      <w:rFonts w:ascii="Times New Roman" w:hAnsi="Times New Roman" w:cs="Times New Roman"/>
                      <w:sz w:val="24"/>
                      <w:szCs w:val="24"/>
                    </w:rPr>
                    <w:t xml:space="preserve">» </w:t>
                  </w:r>
                  <w:r w:rsidR="00960355">
                    <w:rPr>
                      <w:rFonts w:ascii="Times New Roman" w:hAnsi="Times New Roman" w:cs="Times New Roman"/>
                      <w:sz w:val="24"/>
                      <w:szCs w:val="24"/>
                    </w:rPr>
                    <w:t>февраля</w:t>
                  </w:r>
                  <w:r w:rsidRPr="00FF40EF">
                    <w:rPr>
                      <w:rFonts w:ascii="Times New Roman" w:hAnsi="Times New Roman" w:cs="Times New Roman"/>
                      <w:sz w:val="24"/>
                      <w:szCs w:val="24"/>
                    </w:rPr>
                    <w:t xml:space="preserve"> 20</w:t>
                  </w:r>
                  <w:r w:rsidR="008D5B51" w:rsidRPr="00FF40EF">
                    <w:rPr>
                      <w:rFonts w:ascii="Times New Roman" w:hAnsi="Times New Roman" w:cs="Times New Roman"/>
                      <w:sz w:val="24"/>
                      <w:szCs w:val="24"/>
                    </w:rPr>
                    <w:t>2</w:t>
                  </w:r>
                  <w:r w:rsidR="00960355">
                    <w:rPr>
                      <w:rFonts w:ascii="Times New Roman" w:hAnsi="Times New Roman" w:cs="Times New Roman"/>
                      <w:sz w:val="24"/>
                      <w:szCs w:val="24"/>
                    </w:rPr>
                    <w:t>1</w:t>
                  </w:r>
                  <w:r w:rsidR="008D5B51" w:rsidRPr="00FF40EF">
                    <w:rPr>
                      <w:rFonts w:ascii="Times New Roman" w:hAnsi="Times New Roman" w:cs="Times New Roman"/>
                      <w:sz w:val="24"/>
                      <w:szCs w:val="24"/>
                    </w:rPr>
                    <w:t>г. 9-00</w:t>
                  </w:r>
                  <w:r w:rsidR="008D5B51" w:rsidRPr="00281DE0">
                    <w:rPr>
                      <w:rFonts w:ascii="Times New Roman" w:hAnsi="Times New Roman" w:cs="Times New Roman"/>
                      <w:sz w:val="24"/>
                      <w:szCs w:val="24"/>
                    </w:rPr>
                    <w:t xml:space="preserve"> (Время местное)</w:t>
                  </w:r>
                </w:p>
              </w:tc>
            </w:tr>
            <w:tr w:rsidR="003307E1" w:rsidRPr="00281DE0" w:rsidTr="00DA300A">
              <w:trPr>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r>
                    <w:rPr>
                      <w:rFonts w:ascii="Times New Roman" w:hAnsi="Times New Roman" w:cs="Times New Roman"/>
                      <w:b/>
                      <w:sz w:val="24"/>
                      <w:szCs w:val="24"/>
                    </w:rPr>
                    <w:t>16</w:t>
                  </w:r>
                </w:p>
                <w:p w:rsidR="00DA300A" w:rsidRPr="00281DE0" w:rsidRDefault="00DA300A" w:rsidP="003307E1">
                  <w:pPr>
                    <w:spacing w:after="0"/>
                    <w:jc w:val="center"/>
                    <w:rPr>
                      <w:rFonts w:ascii="Times New Roman" w:hAnsi="Times New Roman" w:cs="Times New Roman"/>
                      <w:b/>
                      <w:sz w:val="24"/>
                      <w:szCs w:val="24"/>
                    </w:rPr>
                  </w:pP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3307E1" w:rsidP="00DA300A">
                  <w:pPr>
                    <w:spacing w:after="0"/>
                    <w:jc w:val="center"/>
                    <w:rPr>
                      <w:rFonts w:ascii="Times New Roman" w:hAnsi="Times New Roman" w:cs="Times New Roman"/>
                      <w:b/>
                      <w:sz w:val="24"/>
                      <w:szCs w:val="24"/>
                    </w:rPr>
                  </w:pPr>
                  <w:r>
                    <w:rPr>
                      <w:rFonts w:ascii="Times New Roman" w:hAnsi="Times New Roman" w:cs="Times New Roman"/>
                      <w:b/>
                      <w:sz w:val="24"/>
                      <w:szCs w:val="24"/>
                    </w:rPr>
                    <w:t>Порядок процедуры</w:t>
                  </w:r>
                </w:p>
                <w:p w:rsidR="003307E1" w:rsidRDefault="003307E1" w:rsidP="00DA300A">
                  <w:pPr>
                    <w:spacing w:after="0"/>
                    <w:jc w:val="center"/>
                    <w:rPr>
                      <w:rFonts w:ascii="Times New Roman" w:hAnsi="Times New Roman" w:cs="Times New Roman"/>
                      <w:sz w:val="24"/>
                      <w:szCs w:val="24"/>
                    </w:rPr>
                  </w:pPr>
                  <w:r>
                    <w:rPr>
                      <w:rFonts w:ascii="Times New Roman" w:hAnsi="Times New Roman" w:cs="Times New Roman"/>
                      <w:b/>
                      <w:sz w:val="24"/>
                      <w:szCs w:val="24"/>
                    </w:rPr>
                    <w:t xml:space="preserve"> определения единственного поставщика</w:t>
                  </w:r>
                </w:p>
              </w:tc>
              <w:tc>
                <w:tcPr>
                  <w:tcW w:w="6135" w:type="dxa"/>
                  <w:tcBorders>
                    <w:top w:val="single" w:sz="4" w:space="0" w:color="auto"/>
                    <w:left w:val="single" w:sz="4" w:space="0" w:color="auto"/>
                  </w:tcBorders>
                  <w:shd w:val="clear" w:color="auto" w:fill="FFFFFF" w:themeFill="background1"/>
                  <w:vAlign w:val="center"/>
                </w:tcPr>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lastRenderedPageBreak/>
                    <w:t xml:space="preserve">Комиссия отклоняет заявку на участие в процедуре          выбора единственного поставщика, если участник, подавший ее, не соответствует требованиям, </w:t>
                  </w:r>
                  <w:r w:rsidRPr="001619FD">
                    <w:rPr>
                      <w:rFonts w:ascii="Times New Roman" w:eastAsia="Times New Roman" w:hAnsi="Times New Roman" w:cs="Times New Roman"/>
                      <w:color w:val="333333"/>
                      <w:sz w:val="24"/>
                      <w:szCs w:val="24"/>
                      <w:lang w:eastAsia="ru-RU"/>
                    </w:rPr>
                    <w:lastRenderedPageBreak/>
                    <w:t>предъявляемым к участнику, указанным в опубликованном объявлении о выборе единственного поставщика, или такая заявка признана не соответствующей требованиям, указанным в объявлении.</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При выявлении недостоверности информации, содержащейся в документах, которые участник процедуры выбора представил в комиссию, комиссия обязана отстранить данное лицо от участия в процедуре выбора.</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Критерием определения поставщика является лучшее резюме (портфолио) об организации (юридическом или физическом лице), добросовестно исполненных государственных и муниципальных контрактах, материально-техническое оснащение (обеспечение), уровень квалификации работников.</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 Участники процедуры выбора единственного поставщика имеют право присутствовать на заседании комиссии по определению единственного поставщика лично, либо направить представителя с доверенностью.</w:t>
                  </w:r>
                  <w:r>
                    <w:rPr>
                      <w:rFonts w:ascii="Times New Roman" w:eastAsia="Times New Roman" w:hAnsi="Times New Roman" w:cs="Times New Roman"/>
                      <w:color w:val="333333"/>
                      <w:sz w:val="24"/>
                      <w:szCs w:val="24"/>
                      <w:lang w:eastAsia="ru-RU"/>
                    </w:rPr>
                    <w:t xml:space="preserve"> </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Результаты выбора единственного поставщика и все предложения оформляются протоколом, в котором указываются основания процедуры выбора поставщика, информация о выбранном единственном поставщике</w:t>
                  </w:r>
                </w:p>
                <w:p w:rsidR="003307E1" w:rsidRP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Протокол подписывается всеми присутствующими членами </w:t>
                  </w:r>
                  <w:r>
                    <w:rPr>
                      <w:rFonts w:ascii="Times New Roman" w:eastAsia="Times New Roman" w:hAnsi="Times New Roman" w:cs="Times New Roman"/>
                      <w:color w:val="333333"/>
                      <w:sz w:val="24"/>
                      <w:szCs w:val="24"/>
                      <w:lang w:eastAsia="ru-RU"/>
                    </w:rPr>
                    <w:t>к</w:t>
                  </w:r>
                  <w:r w:rsidRPr="001619FD">
                    <w:rPr>
                      <w:rFonts w:ascii="Times New Roman" w:eastAsia="Times New Roman" w:hAnsi="Times New Roman" w:cs="Times New Roman"/>
                      <w:color w:val="333333"/>
                      <w:sz w:val="24"/>
                      <w:szCs w:val="24"/>
                      <w:lang w:eastAsia="ru-RU"/>
                    </w:rPr>
                    <w:t>омиссии. К этим протоколам прилагаются содержащиеся в заявках сведения о предложениях участников</w:t>
                  </w:r>
                  <w:r>
                    <w:rPr>
                      <w:rFonts w:ascii="Times New Roman" w:eastAsia="Times New Roman" w:hAnsi="Times New Roman" w:cs="Times New Roman"/>
                      <w:color w:val="333333"/>
                      <w:sz w:val="24"/>
                      <w:szCs w:val="24"/>
                      <w:lang w:eastAsia="ru-RU"/>
                    </w:rPr>
                    <w:t xml:space="preserve"> </w:t>
                  </w:r>
                  <w:r w:rsidRPr="001619FD">
                    <w:rPr>
                      <w:rFonts w:ascii="Times New Roman" w:eastAsia="Times New Roman" w:hAnsi="Times New Roman" w:cs="Times New Roman"/>
                      <w:color w:val="333333"/>
                      <w:sz w:val="24"/>
                      <w:szCs w:val="24"/>
                      <w:lang w:eastAsia="ru-RU"/>
                    </w:rPr>
                    <w:t>в отношении</w:t>
                  </w:r>
                  <w:r>
                    <w:rPr>
                      <w:rFonts w:ascii="Times New Roman" w:eastAsia="Times New Roman" w:hAnsi="Times New Roman" w:cs="Times New Roman"/>
                      <w:color w:val="333333"/>
                      <w:sz w:val="24"/>
                      <w:szCs w:val="24"/>
                      <w:lang w:eastAsia="ru-RU"/>
                    </w:rPr>
                    <w:t xml:space="preserve"> </w:t>
                  </w:r>
                  <w:r w:rsidRPr="001619FD">
                    <w:rPr>
                      <w:rFonts w:ascii="Times New Roman" w:eastAsia="Times New Roman" w:hAnsi="Times New Roman" w:cs="Times New Roman"/>
                      <w:color w:val="333333"/>
                      <w:sz w:val="24"/>
                      <w:szCs w:val="24"/>
                      <w:lang w:eastAsia="ru-RU"/>
                    </w:rPr>
                    <w:t xml:space="preserve">объекта </w:t>
                  </w:r>
                  <w:r>
                    <w:rPr>
                      <w:rFonts w:ascii="Times New Roman" w:eastAsia="Times New Roman" w:hAnsi="Times New Roman" w:cs="Times New Roman"/>
                      <w:color w:val="333333"/>
                      <w:sz w:val="24"/>
                      <w:szCs w:val="24"/>
                      <w:lang w:eastAsia="ru-RU"/>
                    </w:rPr>
                    <w:t>закупки.</w:t>
                  </w:r>
                </w:p>
              </w:tc>
              <w:tc>
                <w:tcPr>
                  <w:tcW w:w="6172" w:type="dxa"/>
                  <w:tcBorders>
                    <w:top w:val="nil"/>
                  </w:tcBorders>
                </w:tcPr>
                <w:p w:rsidR="003307E1" w:rsidRPr="00281DE0" w:rsidRDefault="003307E1" w:rsidP="003307E1">
                  <w:pPr>
                    <w:shd w:val="clear" w:color="auto" w:fill="FFFFFF"/>
                    <w:spacing w:after="0" w:line="240" w:lineRule="auto"/>
                    <w:jc w:val="both"/>
                    <w:rPr>
                      <w:rFonts w:ascii="Times New Roman" w:hAnsi="Times New Roman" w:cs="Times New Roman"/>
                      <w:sz w:val="24"/>
                      <w:szCs w:val="24"/>
                    </w:rPr>
                  </w:pP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7E1" w:rsidRPr="00281DE0" w:rsidRDefault="003307E1" w:rsidP="00D37022">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3307E1" w:rsidRPr="00281DE0" w:rsidRDefault="003307E1" w:rsidP="00D37022">
                  <w:pPr>
                    <w:pStyle w:val="a5"/>
                    <w:numPr>
                      <w:ilvl w:val="1"/>
                      <w:numId w:val="5"/>
                    </w:num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место и порядок подачи заявок участниками</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Pr>
                      <w:rFonts w:ascii="Times New Roman" w:hAnsi="Times New Roman" w:cs="Times New Roman"/>
                      <w:sz w:val="24"/>
                      <w:szCs w:val="24"/>
                    </w:rPr>
                    <w:t>7</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С момента опубликования Объявления </w:t>
                  </w:r>
                </w:p>
              </w:tc>
            </w:tr>
            <w:tr w:rsidR="003307E1" w:rsidRPr="00281DE0" w:rsidTr="003307E1">
              <w:trPr>
                <w:gridAfter w:val="1"/>
                <w:wAfter w:w="6172" w:type="dxa"/>
                <w:trHeight w:val="115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Pr>
                      <w:rFonts w:ascii="Times New Roman" w:hAnsi="Times New Roman" w:cs="Times New Roman"/>
                      <w:sz w:val="24"/>
                      <w:szCs w:val="24"/>
                    </w:rPr>
                    <w:t>8</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FE159F">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3307E1" w:rsidRPr="00981EB8" w:rsidRDefault="003307E1" w:rsidP="00981EB8">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кая Федерация, Республика Крым, пгт Раздольное, ул. Ленина,14, кабинет №1</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Pr>
                      <w:rFonts w:ascii="Times New Roman" w:hAnsi="Times New Roman" w:cs="Times New Roman"/>
                      <w:sz w:val="24"/>
                      <w:szCs w:val="24"/>
                    </w:rPr>
                    <w:t>9</w:t>
                  </w:r>
                </w:p>
                <w:p w:rsidR="003307E1" w:rsidRPr="00281DE0" w:rsidRDefault="003307E1" w:rsidP="003307E1">
                  <w:pPr>
                    <w:spacing w:after="0"/>
                    <w:jc w:val="center"/>
                    <w:rPr>
                      <w:rFonts w:ascii="Times New Roman" w:hAnsi="Times New Roman" w:cs="Times New Roman"/>
                      <w:sz w:val="24"/>
                      <w:szCs w:val="24"/>
                    </w:rPr>
                  </w:pPr>
                </w:p>
              </w:tc>
              <w:tc>
                <w:tcPr>
                  <w:tcW w:w="3210" w:type="dxa"/>
                  <w:gridSpan w:val="2"/>
                  <w:tcBorders>
                    <w:left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Порядок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Default="003307E1" w:rsidP="00FF0603">
                  <w:pPr>
                    <w:pStyle w:val="ConsPlusNormal"/>
                    <w:jc w:val="both"/>
                  </w:pPr>
                  <w:r w:rsidRPr="00281DE0">
                    <w:t xml:space="preserve"> В соответствии с частью 4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307E1" w:rsidRDefault="003307E1" w:rsidP="00FF0603">
                  <w:pPr>
                    <w:pStyle w:val="ConsPlusNormal"/>
                    <w:jc w:val="both"/>
                  </w:pPr>
                  <w:r>
                    <w:t xml:space="preserve">    Участник процедуры выбора единственного </w:t>
                  </w:r>
                  <w:r>
                    <w:lastRenderedPageBreak/>
                    <w:t>поставщика вправе подать только одну заявку. Заявка на участие в процедуре выбора единственного поставщика, подготовленная участником закупки, должна быть составлена на русском языке. Входящие в заявку на участие в процедуре выбора единственного поставщика документы, оригиналы которых выданы участнику закупки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3307E1" w:rsidRDefault="003307E1" w:rsidP="00FF0603">
                  <w:pPr>
                    <w:pStyle w:val="ConsPlusNormal"/>
                    <w:jc w:val="both"/>
                  </w:pPr>
                  <w:r>
                    <w:t xml:space="preserve">     Все документы входящие в состав заявки на участие в процедуре выбора единственного поставщика должны иметь четко читаемый текст</w:t>
                  </w:r>
                </w:p>
                <w:p w:rsidR="003307E1" w:rsidRPr="00281DE0" w:rsidRDefault="003307E1" w:rsidP="007561E7">
                  <w:pPr>
                    <w:pStyle w:val="ConsPlusNormal"/>
                    <w:jc w:val="both"/>
                  </w:pPr>
                  <w:bookmarkStart w:id="1" w:name="Par1189"/>
                  <w:bookmarkEnd w:id="1"/>
                  <w:r>
                    <w:t xml:space="preserve">    Участник отбора единственного поставщика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3307E1" w:rsidP="00332201">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3307E1" w:rsidRPr="00426763" w:rsidRDefault="003307E1" w:rsidP="00332201">
                  <w:pPr>
                    <w:pStyle w:val="a5"/>
                    <w:spacing w:after="0"/>
                    <w:ind w:left="0"/>
                    <w:jc w:val="center"/>
                    <w:rPr>
                      <w:rFonts w:ascii="Times New Roman" w:hAnsi="Times New Roman" w:cs="Times New Roman"/>
                      <w:b/>
                      <w:sz w:val="24"/>
                      <w:szCs w:val="24"/>
                    </w:rPr>
                  </w:pPr>
                  <w:r w:rsidRPr="00426763">
                    <w:rPr>
                      <w:rFonts w:ascii="Times New Roman" w:hAnsi="Times New Roman" w:cs="Times New Roman"/>
                      <w:b/>
                      <w:sz w:val="24"/>
                      <w:szCs w:val="24"/>
                    </w:rPr>
                    <w:t>1.5. Требования предъявляемые к участникам</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Pr="00281DE0" w:rsidRDefault="003307E1" w:rsidP="00571C1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180" w:type="dxa"/>
                  <w:tcBorders>
                    <w:left w:val="single" w:sz="4" w:space="0" w:color="auto"/>
                    <w:right w:val="single" w:sz="4" w:space="0" w:color="auto"/>
                  </w:tcBorders>
                  <w:shd w:val="clear" w:color="auto" w:fill="FFFFFF" w:themeFill="background1"/>
                  <w:vAlign w:val="center"/>
                </w:tcPr>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Pr="00281DE0" w:rsidRDefault="003307E1" w:rsidP="00571C11">
                  <w:pPr>
                    <w:keepNext/>
                    <w:keepLines/>
                    <w:widowControl w:val="0"/>
                    <w:suppressLineNumbers/>
                    <w:snapToGrid w:val="0"/>
                    <w:jc w:val="center"/>
                    <w:rPr>
                      <w:rFonts w:ascii="Times New Roman" w:hAnsi="Times New Roman" w:cs="Times New Roman"/>
                      <w:b/>
                      <w:sz w:val="24"/>
                      <w:szCs w:val="24"/>
                    </w:rPr>
                  </w:pPr>
                  <w:r w:rsidRPr="00281DE0">
                    <w:rPr>
                      <w:rFonts w:ascii="Times New Roman" w:hAnsi="Times New Roman" w:cs="Times New Roman"/>
                      <w:b/>
                      <w:sz w:val="24"/>
                      <w:szCs w:val="24"/>
                    </w:rPr>
                    <w:t>Требования к участникам закупки</w:t>
                  </w:r>
                </w:p>
              </w:tc>
              <w:tc>
                <w:tcPr>
                  <w:tcW w:w="6172" w:type="dxa"/>
                  <w:gridSpan w:val="3"/>
                  <w:tcBorders>
                    <w:left w:val="single" w:sz="4" w:space="0" w:color="auto"/>
                    <w:right w:val="single" w:sz="4" w:space="0" w:color="auto"/>
                  </w:tcBorders>
                  <w:shd w:val="clear" w:color="auto" w:fill="FFFFFF" w:themeFill="background1"/>
                </w:tcPr>
                <w:p w:rsidR="003307E1" w:rsidRPr="00281DE0" w:rsidRDefault="003307E1" w:rsidP="00571C11">
                  <w:pPr>
                    <w:spacing w:after="0"/>
                    <w:jc w:val="both"/>
                    <w:rPr>
                      <w:rFonts w:ascii="Times New Roman" w:hAnsi="Times New Roman" w:cs="Times New Roman"/>
                      <w:sz w:val="24"/>
                      <w:szCs w:val="24"/>
                    </w:rPr>
                  </w:pPr>
                  <w:bookmarkStart w:id="2" w:name="_Ref166098622"/>
                  <w:r w:rsidRPr="00281DE0">
                    <w:rPr>
                      <w:rFonts w:ascii="Times New Roman" w:hAnsi="Times New Roman" w:cs="Times New Roman"/>
                      <w:sz w:val="24"/>
                      <w:szCs w:val="24"/>
                    </w:rPr>
                    <w:t xml:space="preserve">Устанавливаются следующие </w:t>
                  </w:r>
                  <w:bookmarkEnd w:id="2"/>
                  <w:r w:rsidRPr="00281DE0">
                    <w:rPr>
                      <w:rFonts w:ascii="Times New Roman" w:hAnsi="Times New Roman" w:cs="Times New Roman"/>
                      <w:sz w:val="24"/>
                      <w:szCs w:val="24"/>
                    </w:rPr>
                    <w:t>обязательные требования к участникам закупки:</w:t>
                  </w:r>
                </w:p>
                <w:p w:rsidR="003307E1"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2) </w:t>
                  </w:r>
                  <w:proofErr w:type="spellStart"/>
                  <w:r w:rsidRPr="00281DE0">
                    <w:rPr>
                      <w:rFonts w:ascii="Times New Roman" w:hAnsi="Times New Roman" w:cs="Times New Roman"/>
                      <w:sz w:val="24"/>
                      <w:szCs w:val="24"/>
                    </w:rPr>
                    <w:t>непроведение</w:t>
                  </w:r>
                  <w:proofErr w:type="spellEnd"/>
                  <w:r w:rsidRPr="00281DE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3) </w:t>
                  </w:r>
                  <w:proofErr w:type="spellStart"/>
                  <w:r w:rsidRPr="00281DE0">
                    <w:rPr>
                      <w:rFonts w:ascii="Times New Roman" w:hAnsi="Times New Roman" w:cs="Times New Roman"/>
                      <w:sz w:val="24"/>
                      <w:szCs w:val="24"/>
                    </w:rPr>
                    <w:t>неприостановление</w:t>
                  </w:r>
                  <w:proofErr w:type="spellEnd"/>
                  <w:r w:rsidRPr="00281DE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281DE0">
                    <w:rPr>
                      <w:rFonts w:ascii="Times New Roman" w:hAnsi="Times New Roman" w:cs="Times New Roman"/>
                      <w:sz w:val="24"/>
                      <w:szCs w:val="24"/>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281DE0">
                    <w:rPr>
                      <w:rFonts w:ascii="Times New Roman" w:hAnsi="Times New Roman" w:cs="Times New Roman"/>
                      <w:sz w:val="24"/>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DE0">
                    <w:rPr>
                      <w:rFonts w:ascii="Times New Roman" w:hAnsi="Times New Roman" w:cs="Times New Roman"/>
                      <w:sz w:val="24"/>
                      <w:szCs w:val="24"/>
                    </w:rPr>
                    <w:t>неполнородными</w:t>
                  </w:r>
                  <w:proofErr w:type="spellEnd"/>
                  <w:r w:rsidRPr="00281DE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3307E1" w:rsidRPr="00281DE0" w:rsidRDefault="003307E1" w:rsidP="00571C11">
                  <w:pPr>
                    <w:autoSpaceDE w:val="0"/>
                    <w:autoSpaceDN w:val="0"/>
                    <w:adjustRightInd w:val="0"/>
                    <w:spacing w:after="0"/>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9) участник закупки не является офшорной компанией.</w:t>
                  </w:r>
                </w:p>
                <w:p w:rsidR="003307E1" w:rsidRDefault="00426763" w:rsidP="00426763">
                  <w:pPr>
                    <w:autoSpaceDE w:val="0"/>
                    <w:autoSpaceDN w:val="0"/>
                    <w:adjustRightInd w:val="0"/>
                    <w:spacing w:after="0"/>
                    <w:ind w:hanging="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10</w:t>
                  </w:r>
                  <w:r w:rsidR="003307E1" w:rsidRPr="00281DE0">
                    <w:rPr>
                      <w:rFonts w:ascii="Times New Roman" w:hAnsi="Times New Roman" w:cs="Times New Roman"/>
                      <w:sz w:val="24"/>
                      <w:szCs w:val="24"/>
                      <w:lang w:eastAsia="ru-RU"/>
                    </w:rPr>
                    <w:t xml:space="preserve">) </w:t>
                  </w:r>
                  <w:r w:rsidR="003307E1" w:rsidRPr="00281DE0">
                    <w:rPr>
                      <w:rFonts w:ascii="Times New Roman" w:hAnsi="Times New Roman" w:cs="Times New Roman"/>
                      <w:sz w:val="24"/>
                      <w:szCs w:val="24"/>
                    </w:rPr>
                    <w:t>Отсутствие в предусмотренном Федеральным законом от 05.04.2013 г.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Pr="00281DE0" w:rsidRDefault="000C4C83" w:rsidP="00426763">
                  <w:pPr>
                    <w:autoSpaceDE w:val="0"/>
                    <w:autoSpaceDN w:val="0"/>
                    <w:adjustRightInd w:val="0"/>
                    <w:spacing w:after="0"/>
                    <w:ind w:hanging="2"/>
                    <w:jc w:val="both"/>
                    <w:rPr>
                      <w:rFonts w:ascii="Times New Roman" w:hAnsi="Times New Roman" w:cs="Times New Roman"/>
                      <w:sz w:val="24"/>
                      <w:szCs w:val="24"/>
                    </w:rPr>
                  </w:pPr>
                </w:p>
              </w:tc>
            </w:tr>
            <w:tr w:rsidR="000B269C" w:rsidRPr="00281DE0" w:rsidTr="000B269C">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B269C" w:rsidRPr="000B269C" w:rsidRDefault="000B269C" w:rsidP="000B269C">
                  <w:pPr>
                    <w:spacing w:after="0"/>
                    <w:ind w:left="39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tc>
              <w:tc>
                <w:tcPr>
                  <w:tcW w:w="93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269C" w:rsidRPr="000B269C" w:rsidRDefault="000B269C" w:rsidP="000B269C">
                  <w:pPr>
                    <w:spacing w:after="0"/>
                    <w:ind w:left="359"/>
                    <w:jc w:val="center"/>
                    <w:rPr>
                      <w:rFonts w:ascii="Times New Roman" w:hAnsi="Times New Roman" w:cs="Times New Roman"/>
                      <w:b/>
                      <w:sz w:val="24"/>
                      <w:szCs w:val="24"/>
                    </w:rPr>
                  </w:pPr>
                  <w:r>
                    <w:rPr>
                      <w:rFonts w:ascii="Times New Roman" w:hAnsi="Times New Roman" w:cs="Times New Roman"/>
                      <w:b/>
                      <w:sz w:val="24"/>
                      <w:szCs w:val="24"/>
                    </w:rPr>
                    <w:t>1.6.</w:t>
                  </w:r>
                  <w:r w:rsidRPr="000B269C">
                    <w:rPr>
                      <w:rFonts w:ascii="Times New Roman" w:hAnsi="Times New Roman" w:cs="Times New Roman"/>
                      <w:b/>
                      <w:sz w:val="24"/>
                      <w:szCs w:val="24"/>
                    </w:rPr>
                    <w:t>Информация</w:t>
                  </w:r>
                  <w:r>
                    <w:rPr>
                      <w:rFonts w:ascii="Times New Roman" w:hAnsi="Times New Roman" w:cs="Times New Roman"/>
                      <w:b/>
                      <w:sz w:val="24"/>
                      <w:szCs w:val="24"/>
                    </w:rPr>
                    <w:t xml:space="preserve"> и</w:t>
                  </w:r>
                  <w:r w:rsidRPr="000B269C">
                    <w:rPr>
                      <w:rFonts w:ascii="Times New Roman" w:hAnsi="Times New Roman" w:cs="Times New Roman"/>
                      <w:b/>
                      <w:sz w:val="24"/>
                      <w:szCs w:val="24"/>
                    </w:rPr>
                    <w:t xml:space="preserve"> </w:t>
                  </w:r>
                  <w:r>
                    <w:rPr>
                      <w:rFonts w:ascii="Times New Roman" w:hAnsi="Times New Roman" w:cs="Times New Roman"/>
                      <w:b/>
                      <w:sz w:val="24"/>
                      <w:szCs w:val="24"/>
                    </w:rPr>
                    <w:t>п</w:t>
                  </w:r>
                  <w:r w:rsidRPr="000B269C">
                    <w:rPr>
                      <w:rFonts w:ascii="Times New Roman" w:hAnsi="Times New Roman" w:cs="Times New Roman"/>
                      <w:b/>
                      <w:sz w:val="24"/>
                      <w:szCs w:val="24"/>
                    </w:rPr>
                    <w:t xml:space="preserve">еречень документов, которые должны быть представлены </w:t>
                  </w:r>
                  <w:r>
                    <w:rPr>
                      <w:rFonts w:ascii="Times New Roman" w:hAnsi="Times New Roman" w:cs="Times New Roman"/>
                      <w:b/>
                      <w:sz w:val="24"/>
                      <w:szCs w:val="24"/>
                    </w:rPr>
                    <w:t xml:space="preserve"> участниками</w:t>
                  </w:r>
                </w:p>
              </w:tc>
            </w:tr>
            <w:tr w:rsidR="000B269C" w:rsidRPr="000B269C"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269C" w:rsidRPr="000B269C" w:rsidRDefault="000B269C" w:rsidP="00571C11">
                  <w:pPr>
                    <w:spacing w:after="0"/>
                    <w:jc w:val="center"/>
                    <w:rPr>
                      <w:rFonts w:ascii="Times New Roman" w:hAnsi="Times New Roman" w:cs="Times New Roman"/>
                      <w:sz w:val="24"/>
                      <w:szCs w:val="24"/>
                    </w:rPr>
                  </w:pPr>
                  <w:r w:rsidRPr="000B269C">
                    <w:rPr>
                      <w:rFonts w:ascii="Times New Roman" w:hAnsi="Times New Roman" w:cs="Times New Roman"/>
                      <w:sz w:val="24"/>
                      <w:szCs w:val="24"/>
                    </w:rPr>
                    <w:t>21</w:t>
                  </w:r>
                </w:p>
              </w:tc>
              <w:tc>
                <w:tcPr>
                  <w:tcW w:w="3180" w:type="dxa"/>
                  <w:tcBorders>
                    <w:left w:val="single" w:sz="4" w:space="0" w:color="auto"/>
                    <w:right w:val="single" w:sz="4" w:space="0" w:color="auto"/>
                  </w:tcBorders>
                  <w:shd w:val="clear" w:color="auto" w:fill="FFFFFF" w:themeFill="background1"/>
                  <w:vAlign w:val="center"/>
                </w:tcPr>
                <w:p w:rsidR="000B269C" w:rsidRPr="000B269C" w:rsidRDefault="000B269C" w:rsidP="000B269C">
                  <w:pPr>
                    <w:keepNext/>
                    <w:keepLines/>
                    <w:widowControl w:val="0"/>
                    <w:suppressLineNumbers/>
                    <w:snapToGrid w:val="0"/>
                    <w:jc w:val="center"/>
                    <w:rPr>
                      <w:rFonts w:ascii="Times New Roman" w:hAnsi="Times New Roman" w:cs="Times New Roman"/>
                      <w:b/>
                      <w:sz w:val="24"/>
                      <w:szCs w:val="24"/>
                    </w:rPr>
                  </w:pPr>
                  <w:r>
                    <w:rPr>
                      <w:rFonts w:ascii="Times New Roman" w:hAnsi="Times New Roman" w:cs="Times New Roman"/>
                      <w:b/>
                      <w:sz w:val="24"/>
                      <w:szCs w:val="24"/>
                    </w:rPr>
                    <w:t>Информация и перечень документов</w:t>
                  </w:r>
                </w:p>
              </w:tc>
              <w:tc>
                <w:tcPr>
                  <w:tcW w:w="6172" w:type="dxa"/>
                  <w:gridSpan w:val="3"/>
                  <w:tcBorders>
                    <w:left w:val="single" w:sz="4" w:space="0" w:color="auto"/>
                    <w:right w:val="single" w:sz="4" w:space="0" w:color="auto"/>
                  </w:tcBorders>
                  <w:shd w:val="clear" w:color="auto" w:fill="FFFFFF" w:themeFill="background1"/>
                </w:tcPr>
                <w:p w:rsidR="000B269C" w:rsidRPr="000B269C" w:rsidRDefault="000B269C" w:rsidP="000B269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B269C">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0B269C">
                    <w:rPr>
                      <w:rFonts w:ascii="Times New Roman" w:hAnsi="Times New Roman" w:cs="Times New Roman"/>
                      <w:sz w:val="24"/>
                      <w:szCs w:val="24"/>
                    </w:rPr>
                    <w:lastRenderedPageBreak/>
                    <w:t xml:space="preserve">органа участника; </w:t>
                  </w:r>
                </w:p>
                <w:p w:rsidR="000B269C" w:rsidRPr="000B269C" w:rsidRDefault="000B269C" w:rsidP="000B269C">
                  <w:pPr>
                    <w:autoSpaceDE w:val="0"/>
                    <w:autoSpaceDN w:val="0"/>
                    <w:adjustRightInd w:val="0"/>
                    <w:spacing w:after="0"/>
                    <w:jc w:val="both"/>
                    <w:rPr>
                      <w:rFonts w:ascii="Times New Roman" w:hAnsi="Times New Roman" w:cs="Times New Roman"/>
                      <w:sz w:val="24"/>
                      <w:szCs w:val="24"/>
                    </w:rPr>
                  </w:pPr>
                  <w:r w:rsidRPr="000B269C">
                    <w:rPr>
                      <w:rFonts w:ascii="Times New Roman" w:hAnsi="Times New Roman" w:cs="Times New Roman"/>
                      <w:sz w:val="24"/>
                      <w:szCs w:val="24"/>
                    </w:rPr>
                    <w:t xml:space="preserve">     2) Документы или  их копии, подтверждающие соответствие участника закупки следующим требованиям:</w:t>
                  </w:r>
                </w:p>
                <w:p w:rsidR="000B269C" w:rsidRPr="000B269C" w:rsidRDefault="000B269C" w:rsidP="000B269C">
                  <w:pPr>
                    <w:autoSpaceDE w:val="0"/>
                    <w:autoSpaceDN w:val="0"/>
                    <w:adjustRightInd w:val="0"/>
                    <w:spacing w:after="0"/>
                    <w:jc w:val="both"/>
                    <w:rPr>
                      <w:rFonts w:ascii="Times New Roman" w:hAnsi="Times New Roman" w:cs="Times New Roman"/>
                      <w:sz w:val="24"/>
                      <w:szCs w:val="24"/>
                    </w:rPr>
                  </w:pPr>
                  <w:r w:rsidRPr="000B269C">
                    <w:rPr>
                      <w:rFonts w:ascii="Times New Roman" w:hAnsi="Times New Roman" w:cs="Times New Roman"/>
                      <w:sz w:val="24"/>
                      <w:szCs w:val="24"/>
                    </w:rPr>
                    <w:t xml:space="preserve">     2.1) декларация о соответствии участника </w:t>
                  </w:r>
                  <w:r>
                    <w:rPr>
                      <w:rFonts w:ascii="Times New Roman" w:hAnsi="Times New Roman" w:cs="Times New Roman"/>
                      <w:sz w:val="24"/>
                      <w:szCs w:val="24"/>
                    </w:rPr>
                    <w:t>следующим требованиям;</w:t>
                  </w:r>
                </w:p>
                <w:p w:rsidR="000B269C" w:rsidRPr="000B269C" w:rsidRDefault="000B269C" w:rsidP="000B269C">
                  <w:pPr>
                    <w:numPr>
                      <w:ilvl w:val="0"/>
                      <w:numId w:val="21"/>
                    </w:numPr>
                    <w:suppressAutoHyphens/>
                    <w:spacing w:after="0" w:line="240" w:lineRule="auto"/>
                    <w:ind w:left="0" w:firstLine="0"/>
                    <w:jc w:val="both"/>
                    <w:rPr>
                      <w:rFonts w:ascii="Times New Roman" w:hAnsi="Times New Roman" w:cs="Times New Roman"/>
                      <w:sz w:val="24"/>
                      <w:szCs w:val="24"/>
                    </w:rPr>
                  </w:pPr>
                  <w:proofErr w:type="spellStart"/>
                  <w:r w:rsidRPr="000B269C">
                    <w:rPr>
                      <w:rFonts w:ascii="Times New Roman" w:hAnsi="Times New Roman" w:cs="Times New Roman"/>
                      <w:sz w:val="24"/>
                      <w:szCs w:val="24"/>
                    </w:rPr>
                    <w:t>непроведение</w:t>
                  </w:r>
                  <w:proofErr w:type="spellEnd"/>
                  <w:r w:rsidRPr="000B269C">
                    <w:rPr>
                      <w:rFonts w:ascii="Times New Roman" w:hAnsi="Times New Roman" w:cs="Times New Roman"/>
                      <w:sz w:val="24"/>
                      <w:szCs w:val="24"/>
                    </w:rPr>
                    <w:t xml:space="preserve"> ликвидации участника </w:t>
                  </w:r>
                  <w:r w:rsidRPr="000B269C">
                    <w:rPr>
                      <w:rFonts w:ascii="Times New Roman" w:hAnsi="Times New Roman" w:cs="Times New Roman"/>
                      <w:bCs/>
                      <w:sz w:val="24"/>
                      <w:szCs w:val="24"/>
                    </w:rPr>
                    <w:t>закупки -</w:t>
                  </w:r>
                  <w:r w:rsidRPr="000B269C">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0B269C">
                    <w:rPr>
                      <w:rFonts w:ascii="Times New Roman" w:hAnsi="Times New Roman" w:cs="Times New Roman"/>
                      <w:bCs/>
                      <w:sz w:val="24"/>
                      <w:szCs w:val="24"/>
                    </w:rPr>
                    <w:t>закупки</w:t>
                  </w:r>
                  <w:r w:rsidRPr="000B269C">
                    <w:rPr>
                      <w:rFonts w:ascii="Times New Roman" w:hAnsi="Times New Roman" w:cs="Times New Roman"/>
                      <w:sz w:val="24"/>
                      <w:szCs w:val="24"/>
                    </w:rPr>
                    <w:t xml:space="preserve"> - юридического лица, индивидуального предпринимателя </w:t>
                  </w:r>
                  <w:r w:rsidRPr="000B269C">
                    <w:rPr>
                      <w:rFonts w:ascii="Times New Roman" w:hAnsi="Times New Roman" w:cs="Times New Roman"/>
                      <w:bCs/>
                      <w:sz w:val="24"/>
                      <w:szCs w:val="24"/>
                    </w:rPr>
                    <w:t>несостоятельным (</w:t>
                  </w:r>
                  <w:r w:rsidRPr="000B269C">
                    <w:rPr>
                      <w:rFonts w:ascii="Times New Roman" w:hAnsi="Times New Roman" w:cs="Times New Roman"/>
                      <w:sz w:val="24"/>
                      <w:szCs w:val="24"/>
                    </w:rPr>
                    <w:t>банкротом</w:t>
                  </w:r>
                  <w:r w:rsidRPr="000B269C">
                    <w:rPr>
                      <w:rFonts w:ascii="Times New Roman" w:hAnsi="Times New Roman" w:cs="Times New Roman"/>
                      <w:bCs/>
                      <w:sz w:val="24"/>
                      <w:szCs w:val="24"/>
                    </w:rPr>
                    <w:t>)</w:t>
                  </w:r>
                  <w:r w:rsidRPr="000B269C">
                    <w:rPr>
                      <w:rFonts w:ascii="Times New Roman" w:hAnsi="Times New Roman" w:cs="Times New Roman"/>
                      <w:sz w:val="24"/>
                      <w:szCs w:val="24"/>
                    </w:rPr>
                    <w:t xml:space="preserve"> и об открытии конкурсного производства;</w:t>
                  </w:r>
                </w:p>
                <w:p w:rsidR="000B269C" w:rsidRPr="000B269C" w:rsidRDefault="000B269C" w:rsidP="000B269C">
                  <w:pPr>
                    <w:numPr>
                      <w:ilvl w:val="0"/>
                      <w:numId w:val="21"/>
                    </w:numPr>
                    <w:suppressAutoHyphens/>
                    <w:spacing w:after="60" w:line="240" w:lineRule="auto"/>
                    <w:ind w:left="0" w:firstLine="0"/>
                    <w:jc w:val="both"/>
                    <w:rPr>
                      <w:rFonts w:ascii="Times New Roman" w:hAnsi="Times New Roman" w:cs="Times New Roman"/>
                      <w:sz w:val="24"/>
                      <w:szCs w:val="24"/>
                    </w:rPr>
                  </w:pPr>
                  <w:proofErr w:type="spellStart"/>
                  <w:r w:rsidRPr="000B269C">
                    <w:rPr>
                      <w:rFonts w:ascii="Times New Roman" w:hAnsi="Times New Roman" w:cs="Times New Roman"/>
                      <w:sz w:val="24"/>
                      <w:szCs w:val="24"/>
                    </w:rPr>
                    <w:t>неприостановление</w:t>
                  </w:r>
                  <w:proofErr w:type="spellEnd"/>
                  <w:r w:rsidRPr="000B269C">
                    <w:rPr>
                      <w:rFonts w:ascii="Times New Roman" w:hAnsi="Times New Roman" w:cs="Times New Roman"/>
                      <w:sz w:val="24"/>
                      <w:szCs w:val="24"/>
                    </w:rPr>
                    <w:t xml:space="preserve"> деятельности участника </w:t>
                  </w:r>
                  <w:r w:rsidRPr="000B269C">
                    <w:rPr>
                      <w:rFonts w:ascii="Times New Roman" w:hAnsi="Times New Roman" w:cs="Times New Roman"/>
                      <w:bCs/>
                      <w:sz w:val="24"/>
                      <w:szCs w:val="24"/>
                    </w:rPr>
                    <w:t>закупки</w:t>
                  </w:r>
                  <w:r w:rsidRPr="000B269C">
                    <w:rPr>
                      <w:rFonts w:ascii="Times New Roman" w:hAnsi="Times New Roman" w:cs="Times New Roman"/>
                      <w:sz w:val="24"/>
                      <w:szCs w:val="24"/>
                    </w:rPr>
                    <w:t xml:space="preserve"> в порядке, </w:t>
                  </w:r>
                  <w:r w:rsidRPr="000B269C">
                    <w:rPr>
                      <w:rFonts w:ascii="Times New Roman" w:hAnsi="Times New Roman" w:cs="Times New Roman"/>
                      <w:bCs/>
                      <w:sz w:val="24"/>
                      <w:szCs w:val="24"/>
                    </w:rPr>
                    <w:t>установленном</w:t>
                  </w:r>
                  <w:r w:rsidRPr="000B269C">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B269C" w:rsidRPr="000B269C" w:rsidRDefault="000B269C" w:rsidP="000B269C">
                  <w:pPr>
                    <w:numPr>
                      <w:ilvl w:val="0"/>
                      <w:numId w:val="21"/>
                    </w:numPr>
                    <w:suppressAutoHyphens/>
                    <w:spacing w:after="60" w:line="240" w:lineRule="auto"/>
                    <w:ind w:left="0" w:firstLine="0"/>
                    <w:jc w:val="both"/>
                    <w:rPr>
                      <w:rFonts w:ascii="Times New Roman" w:hAnsi="Times New Roman" w:cs="Times New Roman"/>
                      <w:sz w:val="24"/>
                      <w:szCs w:val="24"/>
                    </w:rPr>
                  </w:pPr>
                  <w:r w:rsidRPr="000B269C">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269C" w:rsidRPr="000B269C" w:rsidRDefault="000B269C" w:rsidP="000B269C">
                  <w:pPr>
                    <w:numPr>
                      <w:ilvl w:val="0"/>
                      <w:numId w:val="21"/>
                    </w:numPr>
                    <w:suppressAutoHyphens/>
                    <w:spacing w:after="60" w:line="240" w:lineRule="auto"/>
                    <w:ind w:left="0" w:firstLine="57"/>
                    <w:jc w:val="both"/>
                    <w:rPr>
                      <w:rFonts w:ascii="Times New Roman" w:hAnsi="Times New Roman" w:cs="Times New Roman"/>
                      <w:sz w:val="24"/>
                      <w:szCs w:val="24"/>
                    </w:rPr>
                  </w:pPr>
                  <w:r w:rsidRPr="000B269C">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0B269C">
                    <w:rPr>
                      <w:rFonts w:ascii="Times New Roman" w:hAnsi="Times New Roman" w:cs="Times New Roman"/>
                      <w:sz w:val="24"/>
                      <w:szCs w:val="24"/>
                    </w:rPr>
                    <w:lastRenderedPageBreak/>
                    <w:t>услуги, являющихся объектом осуществляемой закупки, и административного наказания в виде дисквалификации;</w:t>
                  </w:r>
                </w:p>
                <w:p w:rsidR="000B269C" w:rsidRPr="000B269C" w:rsidRDefault="000B269C" w:rsidP="000B269C">
                  <w:pPr>
                    <w:numPr>
                      <w:ilvl w:val="0"/>
                      <w:numId w:val="21"/>
                    </w:numPr>
                    <w:suppressAutoHyphens/>
                    <w:spacing w:after="60" w:line="240" w:lineRule="auto"/>
                    <w:ind w:left="0" w:firstLine="57"/>
                    <w:jc w:val="both"/>
                    <w:rPr>
                      <w:rFonts w:ascii="Times New Roman" w:hAnsi="Times New Roman" w:cs="Times New Roman"/>
                      <w:sz w:val="24"/>
                      <w:szCs w:val="24"/>
                    </w:rPr>
                  </w:pPr>
                  <w:r w:rsidRPr="000B269C">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w:t>
                  </w:r>
                  <w:r w:rsidRPr="000B269C" w:rsidDel="004C0AFE">
                    <w:rPr>
                      <w:rFonts w:ascii="Times New Roman" w:hAnsi="Times New Roman" w:cs="Times New Roman"/>
                      <w:sz w:val="24"/>
                      <w:szCs w:val="24"/>
                    </w:rPr>
                    <w:t xml:space="preserve"> </w:t>
                  </w:r>
                  <w:r w:rsidRPr="000B269C">
                    <w:rPr>
                      <w:rFonts w:ascii="Times New Roman" w:hAnsi="Times New Roman" w:cs="Times New Roman"/>
                      <w:sz w:val="24"/>
                      <w:szCs w:val="24"/>
                    </w:rPr>
                    <w:t xml:space="preserve">привлечено к административной ответственности за совершение административного правонарушения, предусмотренного </w:t>
                  </w:r>
                  <w:hyperlink r:id="rId10">
                    <w:r w:rsidRPr="000B269C">
                      <w:rPr>
                        <w:rFonts w:ascii="Times New Roman" w:hAnsi="Times New Roman" w:cs="Times New Roman"/>
                        <w:sz w:val="24"/>
                        <w:szCs w:val="24"/>
                      </w:rPr>
                      <w:t>статьей</w:t>
                    </w:r>
                  </w:hyperlink>
                  <w:r w:rsidRPr="000B269C">
                    <w:rPr>
                      <w:rFonts w:ascii="Times New Roman" w:hAnsi="Times New Roman" w:cs="Times New Roman"/>
                      <w:sz w:val="24"/>
                      <w:szCs w:val="24"/>
                    </w:rPr>
                    <w:t xml:space="preserve"> </w:t>
                  </w:r>
                  <w:hyperlink r:id="rId11">
                    <w:r w:rsidRPr="000B269C">
                      <w:rPr>
                        <w:rFonts w:ascii="Times New Roman" w:hAnsi="Times New Roman" w:cs="Times New Roman"/>
                        <w:sz w:val="24"/>
                        <w:szCs w:val="24"/>
                      </w:rPr>
                      <w:t xml:space="preserve">19.28 </w:t>
                    </w:r>
                  </w:hyperlink>
                  <w:r w:rsidRPr="000B269C">
                    <w:rPr>
                      <w:rFonts w:ascii="Times New Roman" w:hAnsi="Times New Roman" w:cs="Times New Roman"/>
                      <w:sz w:val="24"/>
                      <w:szCs w:val="24"/>
                    </w:rPr>
                    <w:t>Кодекса Российской Федерации об административных правонарушениях;</w:t>
                  </w:r>
                </w:p>
                <w:p w:rsidR="000B269C" w:rsidRPr="000B269C" w:rsidRDefault="000B269C" w:rsidP="000B269C">
                  <w:pPr>
                    <w:numPr>
                      <w:ilvl w:val="0"/>
                      <w:numId w:val="21"/>
                    </w:numPr>
                    <w:suppressAutoHyphens/>
                    <w:spacing w:after="60" w:line="240" w:lineRule="auto"/>
                    <w:ind w:left="0" w:firstLine="0"/>
                    <w:contextualSpacing/>
                    <w:jc w:val="both"/>
                    <w:rPr>
                      <w:rFonts w:ascii="Times New Roman" w:hAnsi="Times New Roman" w:cs="Times New Roman"/>
                      <w:sz w:val="24"/>
                      <w:szCs w:val="24"/>
                    </w:rPr>
                  </w:pPr>
                  <w:r w:rsidRPr="000B269C">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269C">
                    <w:rPr>
                      <w:rFonts w:ascii="Times New Roman" w:hAnsi="Times New Roman" w:cs="Times New Roman"/>
                      <w:sz w:val="24"/>
                      <w:szCs w:val="24"/>
                    </w:rPr>
                    <w:t>неполнородными</w:t>
                  </w:r>
                  <w:proofErr w:type="spellEnd"/>
                  <w:r w:rsidRPr="000B269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269C" w:rsidRDefault="000B269C" w:rsidP="000B269C">
                  <w:pPr>
                    <w:spacing w:after="0"/>
                    <w:jc w:val="both"/>
                    <w:rPr>
                      <w:rFonts w:ascii="Times New Roman" w:hAnsi="Times New Roman" w:cs="Times New Roman"/>
                      <w:sz w:val="24"/>
                      <w:szCs w:val="24"/>
                    </w:rPr>
                  </w:pPr>
                  <w:r w:rsidRPr="000B269C">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w:t>
                  </w:r>
                  <w:r>
                    <w:rPr>
                      <w:rFonts w:ascii="Times New Roman" w:hAnsi="Times New Roman" w:cs="Times New Roman"/>
                      <w:sz w:val="24"/>
                      <w:szCs w:val="24"/>
                    </w:rPr>
                    <w:t>и документами юридического лица.</w:t>
                  </w:r>
                </w:p>
                <w:p w:rsidR="00827A1C" w:rsidRPr="00827A1C" w:rsidRDefault="00827A1C" w:rsidP="00827A1C">
                  <w:pPr>
                    <w:spacing w:after="0"/>
                    <w:jc w:val="both"/>
                    <w:rPr>
                      <w:rFonts w:ascii="Times New Roman" w:hAnsi="Times New Roman" w:cs="Times New Roman"/>
                      <w:sz w:val="24"/>
                      <w:szCs w:val="24"/>
                    </w:rPr>
                  </w:pPr>
                  <w:r>
                    <w:rPr>
                      <w:b/>
                      <w:bCs/>
                    </w:rPr>
                    <w:t xml:space="preserve">     4. </w:t>
                  </w:r>
                  <w:r w:rsidRPr="00827A1C">
                    <w:rPr>
                      <w:rFonts w:ascii="Times New Roman" w:hAnsi="Times New Roman" w:cs="Times New Roman"/>
                      <w:b/>
                      <w:bCs/>
                    </w:rPr>
                    <w:t>С</w:t>
                  </w:r>
                  <w:r>
                    <w:rPr>
                      <w:rFonts w:ascii="Times New Roman" w:hAnsi="Times New Roman" w:cs="Times New Roman"/>
                      <w:lang w:eastAsia="ru-RU"/>
                    </w:rPr>
                    <w:t xml:space="preserve">огласие </w:t>
                  </w:r>
                  <w:r w:rsidRPr="00827A1C">
                    <w:rPr>
                      <w:rFonts w:ascii="Times New Roman" w:hAnsi="Times New Roman" w:cs="Times New Roman"/>
                      <w:lang w:eastAsia="ru-RU"/>
                    </w:rPr>
                    <w:t>на поставку товара, выполнение работы или оказание услуги</w:t>
                  </w:r>
                  <w:r w:rsidRPr="00827A1C">
                    <w:rPr>
                      <w:rFonts w:ascii="Times New Roman" w:hAnsi="Times New Roman" w:cs="Times New Roman"/>
                      <w:b/>
                      <w:bCs/>
                    </w:rPr>
                    <w:t>.</w:t>
                  </w:r>
                </w:p>
              </w:tc>
            </w:tr>
          </w:tbl>
          <w:p w:rsidR="00E141C5" w:rsidRPr="000B269C" w:rsidRDefault="00E141C5"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A36709">
            <w:pPr>
              <w:pStyle w:val="a5"/>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Default="00981EB8"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981EB8" w:rsidRDefault="00981EB8" w:rsidP="00332201">
            <w:pPr>
              <w:tabs>
                <w:tab w:val="left" w:pos="7320"/>
              </w:tabs>
              <w:spacing w:after="0"/>
              <w:ind w:left="1417" w:firstLine="708"/>
              <w:rPr>
                <w:rFonts w:ascii="Times New Roman" w:hAnsi="Times New Roman" w:cs="Times New Roman"/>
                <w:sz w:val="24"/>
                <w:szCs w:val="24"/>
              </w:rPr>
            </w:pPr>
          </w:p>
          <w:p w:rsidR="00981EB8" w:rsidRPr="00281DE0" w:rsidRDefault="00981EB8" w:rsidP="00DA300A">
            <w:pPr>
              <w:tabs>
                <w:tab w:val="left" w:pos="7320"/>
              </w:tabs>
              <w:spacing w:after="0"/>
              <w:rPr>
                <w:rFonts w:ascii="Times New Roman" w:hAnsi="Times New Roman" w:cs="Times New Roman"/>
                <w:sz w:val="24"/>
                <w:szCs w:val="24"/>
              </w:rPr>
            </w:pPr>
          </w:p>
        </w:tc>
      </w:tr>
      <w:tr w:rsidR="00A36709" w:rsidRPr="00281DE0" w:rsidTr="00DA300A">
        <w:trPr>
          <w:trHeight w:val="438"/>
        </w:trPr>
        <w:tc>
          <w:tcPr>
            <w:tcW w:w="10567" w:type="dxa"/>
            <w:tcBorders>
              <w:top w:val="nil"/>
              <w:left w:val="nil"/>
              <w:bottom w:val="nil"/>
              <w:right w:val="nil"/>
            </w:tcBorders>
          </w:tcPr>
          <w:p w:rsidR="00A36709" w:rsidRDefault="00A36709" w:rsidP="00281DE0">
            <w:pPr>
              <w:spacing w:after="0"/>
              <w:rPr>
                <w:rFonts w:ascii="Times New Roman" w:hAnsi="Times New Roman" w:cs="Times New Roman"/>
                <w:b/>
                <w:sz w:val="24"/>
                <w:szCs w:val="24"/>
              </w:rPr>
            </w:pPr>
          </w:p>
        </w:tc>
      </w:tr>
    </w:tbl>
    <w:p w:rsidR="003307E1" w:rsidRPr="00281DE0" w:rsidRDefault="003307E1" w:rsidP="003307E1">
      <w:pPr>
        <w:rPr>
          <w:i/>
        </w:rPr>
      </w:pPr>
    </w:p>
    <w:p w:rsidR="002C14B9" w:rsidRPr="00814D05" w:rsidRDefault="002C14B9" w:rsidP="00B22A96">
      <w:pPr>
        <w:spacing w:after="0"/>
        <w:ind w:left="-284" w:firstLine="644"/>
        <w:jc w:val="both"/>
        <w:rPr>
          <w:rFonts w:ascii="Times New Roman" w:hAnsi="Times New Roman" w:cs="Times New Roman"/>
          <w:sz w:val="32"/>
          <w:szCs w:val="32"/>
        </w:rPr>
      </w:pPr>
    </w:p>
    <w:sectPr w:rsidR="002C14B9" w:rsidRPr="00814D05" w:rsidSect="00DA300A">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D5" w:rsidRDefault="002C27D5" w:rsidP="00863F08">
      <w:pPr>
        <w:spacing w:after="0" w:line="240" w:lineRule="auto"/>
      </w:pPr>
      <w:r>
        <w:separator/>
      </w:r>
    </w:p>
  </w:endnote>
  <w:endnote w:type="continuationSeparator" w:id="0">
    <w:p w:rsidR="002C27D5" w:rsidRDefault="002C27D5" w:rsidP="0086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D5" w:rsidRDefault="002C27D5" w:rsidP="00863F08">
      <w:pPr>
        <w:spacing w:after="0" w:line="240" w:lineRule="auto"/>
      </w:pPr>
      <w:r>
        <w:separator/>
      </w:r>
    </w:p>
  </w:footnote>
  <w:footnote w:type="continuationSeparator" w:id="0">
    <w:p w:rsidR="002C27D5" w:rsidRDefault="002C27D5" w:rsidP="00863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A7F"/>
    <w:multiLevelType w:val="hybridMultilevel"/>
    <w:tmpl w:val="741A6CC6"/>
    <w:lvl w:ilvl="0" w:tplc="C3F080B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2337"/>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2">
    <w:nsid w:val="23996A3A"/>
    <w:multiLevelType w:val="hybridMultilevel"/>
    <w:tmpl w:val="117ADDF2"/>
    <w:lvl w:ilvl="0" w:tplc="5204E458">
      <w:start w:val="1"/>
      <w:numFmt w:val="decimal"/>
      <w:lvlText w:val="%1."/>
      <w:lvlJc w:val="left"/>
      <w:pPr>
        <w:tabs>
          <w:tab w:val="left" w:pos="720"/>
        </w:tabs>
        <w:ind w:left="720" w:hanging="354"/>
      </w:pPr>
    </w:lvl>
    <w:lvl w:ilvl="1" w:tplc="C9B0E24C">
      <w:start w:val="1"/>
      <w:numFmt w:val="decimal"/>
      <w:lvlText w:val="%2."/>
      <w:lvlJc w:val="left"/>
      <w:pPr>
        <w:tabs>
          <w:tab w:val="left" w:pos="1440"/>
        </w:tabs>
        <w:ind w:left="1440" w:hanging="354"/>
      </w:pPr>
    </w:lvl>
    <w:lvl w:ilvl="2" w:tplc="0CF8F9B0">
      <w:start w:val="1"/>
      <w:numFmt w:val="decimal"/>
      <w:lvlText w:val="%3."/>
      <w:lvlJc w:val="left"/>
      <w:pPr>
        <w:tabs>
          <w:tab w:val="left" w:pos="2160"/>
        </w:tabs>
        <w:ind w:left="2160" w:hanging="354"/>
      </w:pPr>
    </w:lvl>
    <w:lvl w:ilvl="3" w:tplc="73445106">
      <w:start w:val="1"/>
      <w:numFmt w:val="decimal"/>
      <w:lvlText w:val="%4."/>
      <w:lvlJc w:val="left"/>
      <w:pPr>
        <w:tabs>
          <w:tab w:val="left" w:pos="2880"/>
        </w:tabs>
        <w:ind w:left="2880" w:hanging="354"/>
      </w:pPr>
    </w:lvl>
    <w:lvl w:ilvl="4" w:tplc="AB3CA460">
      <w:start w:val="1"/>
      <w:numFmt w:val="decimal"/>
      <w:lvlText w:val="%5."/>
      <w:lvlJc w:val="left"/>
      <w:pPr>
        <w:tabs>
          <w:tab w:val="left" w:pos="3600"/>
        </w:tabs>
        <w:ind w:left="3600" w:hanging="354"/>
      </w:pPr>
    </w:lvl>
    <w:lvl w:ilvl="5" w:tplc="8B48BF68">
      <w:start w:val="1"/>
      <w:numFmt w:val="decimal"/>
      <w:lvlText w:val="%6."/>
      <w:lvlJc w:val="left"/>
      <w:pPr>
        <w:tabs>
          <w:tab w:val="left" w:pos="4320"/>
        </w:tabs>
        <w:ind w:left="4320" w:hanging="354"/>
      </w:pPr>
    </w:lvl>
    <w:lvl w:ilvl="6" w:tplc="7FD6C29E">
      <w:start w:val="1"/>
      <w:numFmt w:val="decimal"/>
      <w:lvlText w:val="%7."/>
      <w:lvlJc w:val="left"/>
      <w:pPr>
        <w:tabs>
          <w:tab w:val="left" w:pos="5040"/>
        </w:tabs>
        <w:ind w:left="5040" w:hanging="354"/>
      </w:pPr>
    </w:lvl>
    <w:lvl w:ilvl="7" w:tplc="AA32EF7A">
      <w:start w:val="1"/>
      <w:numFmt w:val="decimal"/>
      <w:lvlText w:val="%8."/>
      <w:lvlJc w:val="left"/>
      <w:pPr>
        <w:tabs>
          <w:tab w:val="left" w:pos="5760"/>
        </w:tabs>
        <w:ind w:left="5760" w:hanging="354"/>
      </w:pPr>
    </w:lvl>
    <w:lvl w:ilvl="8" w:tplc="D128685E">
      <w:start w:val="1"/>
      <w:numFmt w:val="decimal"/>
      <w:lvlText w:val="%9."/>
      <w:lvlJc w:val="left"/>
      <w:pPr>
        <w:tabs>
          <w:tab w:val="left" w:pos="6480"/>
        </w:tabs>
        <w:ind w:left="6480" w:hanging="354"/>
      </w:pPr>
    </w:lvl>
  </w:abstractNum>
  <w:abstractNum w:abstractNumId="3">
    <w:nsid w:val="24214F40"/>
    <w:multiLevelType w:val="hybridMultilevel"/>
    <w:tmpl w:val="54DAB93C"/>
    <w:lvl w:ilvl="0" w:tplc="C1A21F04">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B7445"/>
    <w:multiLevelType w:val="hybridMultilevel"/>
    <w:tmpl w:val="4B402E52"/>
    <w:lvl w:ilvl="0" w:tplc="EDC0A2D4">
      <w:start w:val="1"/>
      <w:numFmt w:val="upperRoman"/>
      <w:lvlText w:val="%1."/>
      <w:lvlJc w:val="left"/>
      <w:pPr>
        <w:ind w:left="4020" w:hanging="720"/>
      </w:pPr>
      <w:rPr>
        <w:rFonts w:hint="default"/>
        <w:b w:val="0"/>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5">
    <w:nsid w:val="29490757"/>
    <w:multiLevelType w:val="hybridMultilevel"/>
    <w:tmpl w:val="7186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9389C"/>
    <w:multiLevelType w:val="hybridMultilevel"/>
    <w:tmpl w:val="8402E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F82866"/>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8">
    <w:nsid w:val="50B86CD9"/>
    <w:multiLevelType w:val="hybridMultilevel"/>
    <w:tmpl w:val="E8DCE186"/>
    <w:lvl w:ilvl="0" w:tplc="C6B239D4">
      <w:start w:val="1"/>
      <w:numFmt w:val="upperRoman"/>
      <w:lvlText w:val="%1."/>
      <w:lvlJc w:val="left"/>
      <w:pPr>
        <w:ind w:left="4119" w:hanging="720"/>
      </w:pPr>
      <w:rPr>
        <w:rFonts w:hint="default"/>
        <w:sz w:val="32"/>
      </w:rPr>
    </w:lvl>
    <w:lvl w:ilvl="1" w:tplc="04190019" w:tentative="1">
      <w:start w:val="1"/>
      <w:numFmt w:val="lowerLetter"/>
      <w:lvlText w:val="%2."/>
      <w:lvlJc w:val="left"/>
      <w:pPr>
        <w:ind w:left="4479" w:hanging="360"/>
      </w:pPr>
    </w:lvl>
    <w:lvl w:ilvl="2" w:tplc="0419001B" w:tentative="1">
      <w:start w:val="1"/>
      <w:numFmt w:val="lowerRoman"/>
      <w:lvlText w:val="%3."/>
      <w:lvlJc w:val="right"/>
      <w:pPr>
        <w:ind w:left="5199" w:hanging="180"/>
      </w:pPr>
    </w:lvl>
    <w:lvl w:ilvl="3" w:tplc="0419000F" w:tentative="1">
      <w:start w:val="1"/>
      <w:numFmt w:val="decimal"/>
      <w:lvlText w:val="%4."/>
      <w:lvlJc w:val="left"/>
      <w:pPr>
        <w:ind w:left="5919" w:hanging="360"/>
      </w:pPr>
    </w:lvl>
    <w:lvl w:ilvl="4" w:tplc="04190019" w:tentative="1">
      <w:start w:val="1"/>
      <w:numFmt w:val="lowerLetter"/>
      <w:lvlText w:val="%5."/>
      <w:lvlJc w:val="left"/>
      <w:pPr>
        <w:ind w:left="6639" w:hanging="360"/>
      </w:pPr>
    </w:lvl>
    <w:lvl w:ilvl="5" w:tplc="0419001B" w:tentative="1">
      <w:start w:val="1"/>
      <w:numFmt w:val="lowerRoman"/>
      <w:lvlText w:val="%6."/>
      <w:lvlJc w:val="right"/>
      <w:pPr>
        <w:ind w:left="7359" w:hanging="180"/>
      </w:pPr>
    </w:lvl>
    <w:lvl w:ilvl="6" w:tplc="0419000F" w:tentative="1">
      <w:start w:val="1"/>
      <w:numFmt w:val="decimal"/>
      <w:lvlText w:val="%7."/>
      <w:lvlJc w:val="left"/>
      <w:pPr>
        <w:ind w:left="8079" w:hanging="360"/>
      </w:pPr>
    </w:lvl>
    <w:lvl w:ilvl="7" w:tplc="04190019" w:tentative="1">
      <w:start w:val="1"/>
      <w:numFmt w:val="lowerLetter"/>
      <w:lvlText w:val="%8."/>
      <w:lvlJc w:val="left"/>
      <w:pPr>
        <w:ind w:left="8799" w:hanging="360"/>
      </w:pPr>
    </w:lvl>
    <w:lvl w:ilvl="8" w:tplc="0419001B" w:tentative="1">
      <w:start w:val="1"/>
      <w:numFmt w:val="lowerRoman"/>
      <w:lvlText w:val="%9."/>
      <w:lvlJc w:val="right"/>
      <w:pPr>
        <w:ind w:left="9519" w:hanging="180"/>
      </w:pPr>
    </w:lvl>
  </w:abstractNum>
  <w:abstractNum w:abstractNumId="9">
    <w:nsid w:val="51C41CC9"/>
    <w:multiLevelType w:val="hybridMultilevel"/>
    <w:tmpl w:val="1AFE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2F28D6"/>
    <w:multiLevelType w:val="hybridMultilevel"/>
    <w:tmpl w:val="AF56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4695B"/>
    <w:multiLevelType w:val="hybridMultilevel"/>
    <w:tmpl w:val="4D3ECF66"/>
    <w:lvl w:ilvl="0" w:tplc="4AD43DC0">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C0B5197"/>
    <w:multiLevelType w:val="hybridMultilevel"/>
    <w:tmpl w:val="395CF588"/>
    <w:lvl w:ilvl="0" w:tplc="142E69F4">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5C2C5FF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4">
    <w:nsid w:val="60A448EB"/>
    <w:multiLevelType w:val="hybridMultilevel"/>
    <w:tmpl w:val="3C4C8D1A"/>
    <w:lvl w:ilvl="0" w:tplc="8C1CB8D6">
      <w:start w:val="1"/>
      <w:numFmt w:val="decimal"/>
      <w:lvlText w:val="%1."/>
      <w:lvlJc w:val="left"/>
      <w:pPr>
        <w:ind w:left="78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73CC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6">
    <w:nsid w:val="60BB3ACC"/>
    <w:multiLevelType w:val="hybridMultilevel"/>
    <w:tmpl w:val="0BD2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9379D"/>
    <w:multiLevelType w:val="hybridMultilevel"/>
    <w:tmpl w:val="78B64CC0"/>
    <w:lvl w:ilvl="0" w:tplc="A7D8AA5E">
      <w:start w:val="1"/>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8">
    <w:nsid w:val="74FE7F0C"/>
    <w:multiLevelType w:val="hybridMultilevel"/>
    <w:tmpl w:val="847056E2"/>
    <w:lvl w:ilvl="0" w:tplc="E0524E48">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D64CF7"/>
    <w:multiLevelType w:val="hybridMultilevel"/>
    <w:tmpl w:val="44E2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2453B3"/>
    <w:multiLevelType w:val="hybridMultilevel"/>
    <w:tmpl w:val="42CCE6B2"/>
    <w:lvl w:ilvl="0" w:tplc="2A94C6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0"/>
  </w:num>
  <w:num w:numId="3">
    <w:abstractNumId w:val="8"/>
  </w:num>
  <w:num w:numId="4">
    <w:abstractNumId w:val="3"/>
  </w:num>
  <w:num w:numId="5">
    <w:abstractNumId w:val="15"/>
  </w:num>
  <w:num w:numId="6">
    <w:abstractNumId w:val="5"/>
  </w:num>
  <w:num w:numId="7">
    <w:abstractNumId w:val="4"/>
  </w:num>
  <w:num w:numId="8">
    <w:abstractNumId w:val="17"/>
  </w:num>
  <w:num w:numId="9">
    <w:abstractNumId w:val="12"/>
  </w:num>
  <w:num w:numId="10">
    <w:abstractNumId w:val="16"/>
  </w:num>
  <w:num w:numId="11">
    <w:abstractNumId w:val="14"/>
  </w:num>
  <w:num w:numId="12">
    <w:abstractNumId w:val="11"/>
  </w:num>
  <w:num w:numId="13">
    <w:abstractNumId w:val="10"/>
  </w:num>
  <w:num w:numId="14">
    <w:abstractNumId w:val="19"/>
  </w:num>
  <w:num w:numId="15">
    <w:abstractNumId w:val="20"/>
  </w:num>
  <w:num w:numId="16">
    <w:abstractNumId w:val="6"/>
  </w:num>
  <w:num w:numId="17">
    <w:abstractNumId w:val="13"/>
  </w:num>
  <w:num w:numId="18">
    <w:abstractNumId w:val="1"/>
  </w:num>
  <w:num w:numId="19">
    <w:abstractNumId w:val="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0DE"/>
    <w:rsid w:val="000702B9"/>
    <w:rsid w:val="00073BF3"/>
    <w:rsid w:val="00074B3A"/>
    <w:rsid w:val="000B269C"/>
    <w:rsid w:val="000B6744"/>
    <w:rsid w:val="000C4C83"/>
    <w:rsid w:val="001020C3"/>
    <w:rsid w:val="001619FD"/>
    <w:rsid w:val="00183072"/>
    <w:rsid w:val="0019788C"/>
    <w:rsid w:val="001D0838"/>
    <w:rsid w:val="001E3CDF"/>
    <w:rsid w:val="00216A3C"/>
    <w:rsid w:val="00225373"/>
    <w:rsid w:val="00266CF0"/>
    <w:rsid w:val="00281DE0"/>
    <w:rsid w:val="00290167"/>
    <w:rsid w:val="00290F2D"/>
    <w:rsid w:val="0029419D"/>
    <w:rsid w:val="002C0EB4"/>
    <w:rsid w:val="002C14B9"/>
    <w:rsid w:val="002C27D5"/>
    <w:rsid w:val="002E7835"/>
    <w:rsid w:val="002F4D6D"/>
    <w:rsid w:val="00324AC6"/>
    <w:rsid w:val="003250A2"/>
    <w:rsid w:val="003307E1"/>
    <w:rsid w:val="00332201"/>
    <w:rsid w:val="003813E3"/>
    <w:rsid w:val="00385CAE"/>
    <w:rsid w:val="00387A75"/>
    <w:rsid w:val="003F148B"/>
    <w:rsid w:val="004071A8"/>
    <w:rsid w:val="00426763"/>
    <w:rsid w:val="00457A94"/>
    <w:rsid w:val="004934B4"/>
    <w:rsid w:val="00504BCE"/>
    <w:rsid w:val="005518CE"/>
    <w:rsid w:val="00571C11"/>
    <w:rsid w:val="005975D9"/>
    <w:rsid w:val="005B7395"/>
    <w:rsid w:val="00601AFC"/>
    <w:rsid w:val="006672F7"/>
    <w:rsid w:val="006734FE"/>
    <w:rsid w:val="00691579"/>
    <w:rsid w:val="006A0E82"/>
    <w:rsid w:val="006B00F6"/>
    <w:rsid w:val="006C27D1"/>
    <w:rsid w:val="006C3527"/>
    <w:rsid w:val="006D7CDB"/>
    <w:rsid w:val="006E268C"/>
    <w:rsid w:val="006F78A4"/>
    <w:rsid w:val="007040AF"/>
    <w:rsid w:val="00705A3A"/>
    <w:rsid w:val="00741CD2"/>
    <w:rsid w:val="007561E7"/>
    <w:rsid w:val="00773667"/>
    <w:rsid w:val="00783BCD"/>
    <w:rsid w:val="007B782A"/>
    <w:rsid w:val="008003D4"/>
    <w:rsid w:val="00814D05"/>
    <w:rsid w:val="00827A1C"/>
    <w:rsid w:val="0083615B"/>
    <w:rsid w:val="008438B4"/>
    <w:rsid w:val="00863733"/>
    <w:rsid w:val="00863F08"/>
    <w:rsid w:val="008851D4"/>
    <w:rsid w:val="008B52EA"/>
    <w:rsid w:val="008D3BA4"/>
    <w:rsid w:val="008D5B51"/>
    <w:rsid w:val="008E36EB"/>
    <w:rsid w:val="0095125E"/>
    <w:rsid w:val="00960355"/>
    <w:rsid w:val="009750AA"/>
    <w:rsid w:val="00981EB8"/>
    <w:rsid w:val="009A7DF8"/>
    <w:rsid w:val="009C3F7A"/>
    <w:rsid w:val="009E70D1"/>
    <w:rsid w:val="00A22F68"/>
    <w:rsid w:val="00A35C64"/>
    <w:rsid w:val="00A36709"/>
    <w:rsid w:val="00A43A2B"/>
    <w:rsid w:val="00A5722F"/>
    <w:rsid w:val="00A650DE"/>
    <w:rsid w:val="00A71D9D"/>
    <w:rsid w:val="00AA25DD"/>
    <w:rsid w:val="00AF1684"/>
    <w:rsid w:val="00B04B0E"/>
    <w:rsid w:val="00B051B7"/>
    <w:rsid w:val="00B22A96"/>
    <w:rsid w:val="00B25284"/>
    <w:rsid w:val="00B554A0"/>
    <w:rsid w:val="00B700CC"/>
    <w:rsid w:val="00B72C39"/>
    <w:rsid w:val="00B747E3"/>
    <w:rsid w:val="00B758DF"/>
    <w:rsid w:val="00BA05F4"/>
    <w:rsid w:val="00BA7FE1"/>
    <w:rsid w:val="00C4192E"/>
    <w:rsid w:val="00C5144C"/>
    <w:rsid w:val="00C675A1"/>
    <w:rsid w:val="00CF7647"/>
    <w:rsid w:val="00D1025C"/>
    <w:rsid w:val="00D37022"/>
    <w:rsid w:val="00D743A8"/>
    <w:rsid w:val="00D866D4"/>
    <w:rsid w:val="00D94D10"/>
    <w:rsid w:val="00DA2C6D"/>
    <w:rsid w:val="00DA300A"/>
    <w:rsid w:val="00DB27C0"/>
    <w:rsid w:val="00DB5B99"/>
    <w:rsid w:val="00E141C5"/>
    <w:rsid w:val="00E75623"/>
    <w:rsid w:val="00E87970"/>
    <w:rsid w:val="00EB6721"/>
    <w:rsid w:val="00F024EE"/>
    <w:rsid w:val="00F0452C"/>
    <w:rsid w:val="00F94B94"/>
    <w:rsid w:val="00F95C63"/>
    <w:rsid w:val="00FA0891"/>
    <w:rsid w:val="00FE065E"/>
    <w:rsid w:val="00FE159F"/>
    <w:rsid w:val="00FF0603"/>
    <w:rsid w:val="00FF40EF"/>
    <w:rsid w:val="00FF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89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72C39"/>
    <w:rPr>
      <w:color w:val="0000FF" w:themeColor="hyperlink"/>
      <w:u w:val="single"/>
    </w:rPr>
  </w:style>
  <w:style w:type="paragraph" w:styleId="a5">
    <w:name w:val="List Paragraph"/>
    <w:basedOn w:val="a0"/>
    <w:qFormat/>
    <w:rsid w:val="00B72C39"/>
    <w:pPr>
      <w:ind w:left="720"/>
      <w:contextualSpacing/>
    </w:pPr>
  </w:style>
  <w:style w:type="paragraph" w:styleId="a6">
    <w:name w:val="Normal (Web)"/>
    <w:basedOn w:val="a0"/>
    <w:uiPriority w:val="99"/>
    <w:unhideWhenUsed/>
    <w:rsid w:val="00551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863F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63F08"/>
  </w:style>
  <w:style w:type="paragraph" w:styleId="a9">
    <w:name w:val="footer"/>
    <w:basedOn w:val="a0"/>
    <w:link w:val="aa"/>
    <w:uiPriority w:val="99"/>
    <w:unhideWhenUsed/>
    <w:rsid w:val="00863F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63F08"/>
  </w:style>
  <w:style w:type="paragraph" w:customStyle="1" w:styleId="ConsPlusNormal">
    <w:name w:val="ConsPlusNormal"/>
    <w:rsid w:val="00D102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0"/>
    <w:link w:val="ac"/>
    <w:uiPriority w:val="99"/>
    <w:semiHidden/>
    <w:unhideWhenUsed/>
    <w:rsid w:val="00A22F6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22F68"/>
    <w:rPr>
      <w:rFonts w:ascii="Tahoma" w:hAnsi="Tahoma" w:cs="Tahoma"/>
      <w:sz w:val="16"/>
      <w:szCs w:val="16"/>
    </w:rPr>
  </w:style>
  <w:style w:type="character" w:customStyle="1" w:styleId="WW8Num2z4">
    <w:name w:val="WW8Num2z4"/>
    <w:rsid w:val="00332201"/>
    <w:rPr>
      <w:sz w:val="26"/>
      <w:szCs w:val="26"/>
    </w:rPr>
  </w:style>
  <w:style w:type="paragraph" w:customStyle="1" w:styleId="ad">
    <w:name w:val="Содержимое таблицы"/>
    <w:basedOn w:val="a0"/>
    <w:qFormat/>
    <w:rsid w:val="00B554A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6672F7"/>
  </w:style>
  <w:style w:type="paragraph" w:customStyle="1" w:styleId="ConsPlusNonformat">
    <w:name w:val="ConsPlusNonformat"/>
    <w:rsid w:val="006E2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список"/>
    <w:basedOn w:val="a0"/>
    <w:qFormat/>
    <w:rsid w:val="000B269C"/>
    <w:pPr>
      <w:numPr>
        <w:numId w:val="21"/>
      </w:numPr>
      <w:tabs>
        <w:tab w:val="left" w:pos="0"/>
      </w:tabs>
      <w:spacing w:before="120" w:after="120" w:line="240" w:lineRule="auto"/>
      <w:jc w:val="both"/>
    </w:pPr>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037">
      <w:bodyDiv w:val="1"/>
      <w:marLeft w:val="0"/>
      <w:marRight w:val="0"/>
      <w:marTop w:val="0"/>
      <w:marBottom w:val="0"/>
      <w:divBdr>
        <w:top w:val="none" w:sz="0" w:space="0" w:color="auto"/>
        <w:left w:val="none" w:sz="0" w:space="0" w:color="auto"/>
        <w:bottom w:val="none" w:sz="0" w:space="0" w:color="auto"/>
        <w:right w:val="none" w:sz="0" w:space="0" w:color="auto"/>
      </w:divBdr>
    </w:div>
    <w:div w:id="73944039">
      <w:bodyDiv w:val="1"/>
      <w:marLeft w:val="0"/>
      <w:marRight w:val="0"/>
      <w:marTop w:val="0"/>
      <w:marBottom w:val="0"/>
      <w:divBdr>
        <w:top w:val="none" w:sz="0" w:space="0" w:color="auto"/>
        <w:left w:val="none" w:sz="0" w:space="0" w:color="auto"/>
        <w:bottom w:val="none" w:sz="0" w:space="0" w:color="auto"/>
        <w:right w:val="none" w:sz="0" w:space="0" w:color="auto"/>
      </w:divBdr>
    </w:div>
    <w:div w:id="806582647">
      <w:bodyDiv w:val="1"/>
      <w:marLeft w:val="0"/>
      <w:marRight w:val="0"/>
      <w:marTop w:val="0"/>
      <w:marBottom w:val="0"/>
      <w:divBdr>
        <w:top w:val="none" w:sz="0" w:space="0" w:color="auto"/>
        <w:left w:val="none" w:sz="0" w:space="0" w:color="auto"/>
        <w:bottom w:val="none" w:sz="0" w:space="0" w:color="auto"/>
        <w:right w:val="none" w:sz="0" w:space="0" w:color="auto"/>
      </w:divBdr>
    </w:div>
    <w:div w:id="954671915">
      <w:bodyDiv w:val="1"/>
      <w:marLeft w:val="0"/>
      <w:marRight w:val="0"/>
      <w:marTop w:val="0"/>
      <w:marBottom w:val="0"/>
      <w:divBdr>
        <w:top w:val="none" w:sz="0" w:space="0" w:color="auto"/>
        <w:left w:val="none" w:sz="0" w:space="0" w:color="auto"/>
        <w:bottom w:val="none" w:sz="0" w:space="0" w:color="auto"/>
        <w:right w:val="none" w:sz="0" w:space="0" w:color="auto"/>
      </w:divBdr>
    </w:div>
    <w:div w:id="1239944146">
      <w:bodyDiv w:val="1"/>
      <w:marLeft w:val="0"/>
      <w:marRight w:val="0"/>
      <w:marTop w:val="0"/>
      <w:marBottom w:val="0"/>
      <w:divBdr>
        <w:top w:val="none" w:sz="0" w:space="0" w:color="auto"/>
        <w:left w:val="none" w:sz="0" w:space="0" w:color="auto"/>
        <w:bottom w:val="none" w:sz="0" w:space="0" w:color="auto"/>
        <w:right w:val="none" w:sz="0" w:space="0" w:color="auto"/>
      </w:divBdr>
    </w:div>
    <w:div w:id="14606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A4E25CC08AC778285BA521A02D9C68604A58644F5AE5B27371403E57AA0C6E8133FBA034D7ZCQ1H" TargetMode="External"/><Relationship Id="rId5" Type="http://schemas.openxmlformats.org/officeDocument/2006/relationships/settings" Target="settings.xml"/><Relationship Id="rId10" Type="http://schemas.openxmlformats.org/officeDocument/2006/relationships/hyperlink" Target="consultantplus://offline/ref=66A4E25CC08AC778285BA521A02D9C68604A58644F5AE5B27371403E57AA0C6E8133FBA034D7ZCQ1H" TargetMode="External"/><Relationship Id="rId4" Type="http://schemas.microsoft.com/office/2007/relationships/stylesWithEffects" Target="stylesWithEffects.xml"/><Relationship Id="rId9" Type="http://schemas.openxmlformats.org/officeDocument/2006/relationships/hyperlink" Target="mailto:razd201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16C91-5E77-4573-9A69-546207A6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8</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dc:creator>
  <cp:lastModifiedBy>zakupki</cp:lastModifiedBy>
  <cp:revision>50</cp:revision>
  <cp:lastPrinted>2020-07-21T10:27:00Z</cp:lastPrinted>
  <dcterms:created xsi:type="dcterms:W3CDTF">2020-07-11T18:48:00Z</dcterms:created>
  <dcterms:modified xsi:type="dcterms:W3CDTF">2021-02-20T11:40:00Z</dcterms:modified>
</cp:coreProperties>
</file>