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4" w:rsidRPr="00281DE0" w:rsidRDefault="00457A94">
      <w:pPr>
        <w:rPr>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141C5" w:rsidRPr="00281DE0" w:rsidTr="00CF4D21">
        <w:trPr>
          <w:trHeight w:val="438"/>
        </w:trPr>
        <w:tc>
          <w:tcPr>
            <w:tcW w:w="10490" w:type="dxa"/>
            <w:tcBorders>
              <w:top w:val="nil"/>
              <w:left w:val="nil"/>
              <w:bottom w:val="nil"/>
              <w:right w:val="nil"/>
            </w:tcBorders>
          </w:tcPr>
          <w:p w:rsidR="00457A94" w:rsidRDefault="006672F7" w:rsidP="003A6E4A">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w:t>
            </w:r>
            <w:r w:rsidRPr="006672F7">
              <w:rPr>
                <w:rFonts w:ascii="Times New Roman" w:hAnsi="Times New Roman" w:cs="Times New Roman"/>
                <w:b/>
                <w:sz w:val="24"/>
                <w:szCs w:val="24"/>
              </w:rPr>
              <w:t>.</w:t>
            </w:r>
            <w:r w:rsidR="00457A94" w:rsidRPr="006672F7">
              <w:rPr>
                <w:rFonts w:ascii="Times New Roman" w:hAnsi="Times New Roman" w:cs="Times New Roman"/>
                <w:b/>
                <w:sz w:val="24"/>
                <w:szCs w:val="24"/>
              </w:rPr>
              <w:t xml:space="preserve">ОБЪЯВЛЕНИЕ </w:t>
            </w:r>
            <w:r w:rsidR="00E75623">
              <w:rPr>
                <w:rFonts w:ascii="Times New Roman" w:hAnsi="Times New Roman" w:cs="Times New Roman"/>
                <w:b/>
                <w:sz w:val="24"/>
                <w:szCs w:val="24"/>
              </w:rPr>
              <w:t xml:space="preserve">О ВЫБОРЕ </w:t>
            </w:r>
            <w:r w:rsidR="00F024EE" w:rsidRPr="00281DE0">
              <w:rPr>
                <w:rFonts w:ascii="Times New Roman" w:hAnsi="Times New Roman" w:cs="Times New Roman"/>
                <w:b/>
                <w:sz w:val="24"/>
                <w:szCs w:val="24"/>
              </w:rPr>
              <w:t xml:space="preserve"> ЕДИНСТВЕННОГО ПОСТАВЩИКА</w:t>
            </w:r>
            <w:r w:rsidR="003A6E4A">
              <w:rPr>
                <w:rFonts w:ascii="Times New Roman" w:hAnsi="Times New Roman" w:cs="Times New Roman"/>
                <w:b/>
                <w:sz w:val="24"/>
                <w:szCs w:val="24"/>
              </w:rPr>
              <w:t xml:space="preserve"> (ПОДРЯДЧИКА, ИСПОЛНИТЕЛЯ)</w:t>
            </w:r>
          </w:p>
          <w:p w:rsidR="00FF0603" w:rsidRPr="00281DE0" w:rsidRDefault="00FF0603" w:rsidP="00281DE0">
            <w:pPr>
              <w:spacing w:after="0"/>
              <w:rPr>
                <w:rFonts w:ascii="Times New Roman" w:hAnsi="Times New Roman" w:cs="Times New Roman"/>
                <w:b/>
                <w:sz w:val="24"/>
                <w:szCs w:val="24"/>
              </w:rPr>
            </w:pP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3180"/>
              <w:gridCol w:w="30"/>
              <w:gridCol w:w="7"/>
              <w:gridCol w:w="6135"/>
              <w:gridCol w:w="6172"/>
            </w:tblGrid>
            <w:tr w:rsidR="00457A94" w:rsidRPr="00281DE0" w:rsidTr="00CF4D21">
              <w:trPr>
                <w:gridAfter w:val="1"/>
                <w:wAfter w:w="6172" w:type="dxa"/>
                <w:trHeight w:val="207"/>
              </w:trPr>
              <w:tc>
                <w:tcPr>
                  <w:tcW w:w="989" w:type="dxa"/>
                  <w:shd w:val="clear" w:color="auto" w:fill="D9D9D9" w:themeFill="background1" w:themeFillShade="D9"/>
                  <w:vAlign w:val="center"/>
                </w:tcPr>
                <w:p w:rsidR="00457A94" w:rsidRPr="00281DE0" w:rsidRDefault="00F024EE"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пункта</w:t>
                  </w:r>
                </w:p>
              </w:tc>
              <w:tc>
                <w:tcPr>
                  <w:tcW w:w="3217" w:type="dxa"/>
                  <w:gridSpan w:val="3"/>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Содержание пункта  </w:t>
                  </w:r>
                </w:p>
              </w:tc>
              <w:tc>
                <w:tcPr>
                  <w:tcW w:w="6135" w:type="dxa"/>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Информация</w:t>
                  </w:r>
                </w:p>
              </w:tc>
            </w:tr>
            <w:tr w:rsidR="00457A94" w:rsidRPr="00281DE0" w:rsidTr="00CF4D21">
              <w:trPr>
                <w:gridAfter w:val="1"/>
                <w:wAfter w:w="6172" w:type="dxa"/>
                <w:trHeight w:val="210"/>
              </w:trPr>
              <w:tc>
                <w:tcPr>
                  <w:tcW w:w="989" w:type="dxa"/>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tc>
              <w:tc>
                <w:tcPr>
                  <w:tcW w:w="9352" w:type="dxa"/>
                  <w:gridSpan w:val="4"/>
                  <w:shd w:val="clear" w:color="auto" w:fill="D9D9D9" w:themeFill="background1" w:themeFillShade="D9"/>
                  <w:vAlign w:val="center"/>
                </w:tcPr>
                <w:p w:rsidR="00457A94" w:rsidRPr="00281DE0" w:rsidRDefault="00F024EE" w:rsidP="00F024EE">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1.1. </w:t>
                  </w:r>
                  <w:r w:rsidR="00F0452C" w:rsidRPr="00281DE0">
                    <w:rPr>
                      <w:rFonts w:ascii="Times New Roman" w:hAnsi="Times New Roman" w:cs="Times New Roman"/>
                      <w:b/>
                      <w:sz w:val="24"/>
                      <w:szCs w:val="24"/>
                    </w:rPr>
                    <w:t>Общ</w:t>
                  </w:r>
                  <w:r w:rsidRPr="00281DE0">
                    <w:rPr>
                      <w:rFonts w:ascii="Times New Roman" w:hAnsi="Times New Roman" w:cs="Times New Roman"/>
                      <w:b/>
                      <w:sz w:val="24"/>
                      <w:szCs w:val="24"/>
                    </w:rPr>
                    <w:t>ая</w:t>
                  </w:r>
                  <w:r w:rsidR="00F0452C" w:rsidRPr="00281DE0">
                    <w:rPr>
                      <w:rFonts w:ascii="Times New Roman" w:hAnsi="Times New Roman" w:cs="Times New Roman"/>
                      <w:b/>
                      <w:sz w:val="24"/>
                      <w:szCs w:val="24"/>
                    </w:rPr>
                    <w:t xml:space="preserve"> информация определения </w:t>
                  </w:r>
                  <w:r w:rsidR="00457A94" w:rsidRPr="00281DE0">
                    <w:rPr>
                      <w:rFonts w:ascii="Times New Roman" w:hAnsi="Times New Roman" w:cs="Times New Roman"/>
                      <w:b/>
                      <w:sz w:val="24"/>
                      <w:szCs w:val="24"/>
                    </w:rPr>
                    <w:t>единственного поставщика</w:t>
                  </w:r>
                </w:p>
              </w:tc>
            </w:tr>
            <w:tr w:rsidR="00457A94" w:rsidRPr="00281DE0" w:rsidTr="00CF4D21">
              <w:trPr>
                <w:gridAfter w:val="1"/>
                <w:wAfter w:w="6172" w:type="dxa"/>
                <w:trHeight w:val="108"/>
              </w:trPr>
              <w:tc>
                <w:tcPr>
                  <w:tcW w:w="10341" w:type="dxa"/>
                  <w:gridSpan w:val="5"/>
                  <w:shd w:val="clear" w:color="auto" w:fill="D9D9D9" w:themeFill="background1" w:themeFillShade="D9"/>
                  <w:vAlign w:val="center"/>
                </w:tcPr>
                <w:p w:rsidR="00457A94" w:rsidRPr="00281DE0" w:rsidRDefault="00457A94" w:rsidP="003307E1">
                  <w:pPr>
                    <w:spacing w:after="0"/>
                    <w:rPr>
                      <w:rFonts w:ascii="Times New Roman" w:hAnsi="Times New Roman" w:cs="Times New Roman"/>
                      <w:b/>
                      <w:sz w:val="24"/>
                      <w:szCs w:val="24"/>
                    </w:rPr>
                  </w:pPr>
                  <w:r w:rsidRPr="00281DE0">
                    <w:rPr>
                      <w:rFonts w:ascii="Times New Roman" w:hAnsi="Times New Roman" w:cs="Times New Roman"/>
                      <w:b/>
                      <w:sz w:val="24"/>
                      <w:szCs w:val="24"/>
                    </w:rPr>
                    <w:t xml:space="preserve">       Заказчик:</w:t>
                  </w:r>
                </w:p>
              </w:tc>
            </w:tr>
            <w:tr w:rsidR="00457A94" w:rsidRPr="00281DE0" w:rsidTr="00CF4D21">
              <w:trPr>
                <w:gridAfter w:val="1"/>
                <w:wAfter w:w="6172" w:type="dxa"/>
                <w:trHeight w:val="179"/>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b/>
                      <w:sz w:val="24"/>
                      <w:szCs w:val="24"/>
                    </w:rPr>
                    <w:t>Наименование заказчика</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tc>
            </w:tr>
            <w:tr w:rsidR="00457A94" w:rsidRPr="00281DE0" w:rsidTr="00CF4D21">
              <w:trPr>
                <w:gridAfter w:val="1"/>
                <w:wAfter w:w="6172" w:type="dxa"/>
                <w:trHeight w:val="10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2</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нахождения</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 xml:space="preserve">Российская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w:t>
                  </w:r>
                </w:p>
              </w:tc>
            </w:tr>
            <w:tr w:rsidR="00457A94" w:rsidRPr="00281DE0" w:rsidTr="00CF4D21">
              <w:trPr>
                <w:gridAfter w:val="1"/>
                <w:wAfter w:w="6172" w:type="dxa"/>
                <w:trHeight w:val="127"/>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3</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Почтовый адрес</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 xml:space="preserve">296200, Российская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w:t>
                  </w:r>
                </w:p>
              </w:tc>
            </w:tr>
            <w:tr w:rsidR="00457A94" w:rsidRPr="00281DE0" w:rsidTr="00CF4D21">
              <w:trPr>
                <w:gridAfter w:val="1"/>
                <w:wAfter w:w="6172" w:type="dxa"/>
                <w:trHeight w:val="140"/>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4</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Адрес электронной почты</w:t>
                  </w:r>
                </w:p>
              </w:tc>
              <w:tc>
                <w:tcPr>
                  <w:tcW w:w="6135" w:type="dxa"/>
                  <w:tcBorders>
                    <w:bottom w:val="single" w:sz="4" w:space="0" w:color="auto"/>
                  </w:tcBorders>
                  <w:shd w:val="clear" w:color="auto" w:fill="FFFFFF" w:themeFill="background1"/>
                  <w:vAlign w:val="center"/>
                </w:tcPr>
                <w:p w:rsidR="00457A94" w:rsidRPr="00281DE0" w:rsidRDefault="00FB021C" w:rsidP="003307E1">
                  <w:pPr>
                    <w:spacing w:after="0"/>
                    <w:jc w:val="center"/>
                    <w:rPr>
                      <w:rFonts w:ascii="Times New Roman" w:hAnsi="Times New Roman" w:cs="Times New Roman"/>
                      <w:sz w:val="24"/>
                      <w:szCs w:val="24"/>
                    </w:rPr>
                  </w:pPr>
                  <w:hyperlink r:id="rId9" w:history="1">
                    <w:r w:rsidR="00457A94" w:rsidRPr="00281DE0">
                      <w:rPr>
                        <w:rStyle w:val="a4"/>
                        <w:rFonts w:ascii="Times New Roman" w:hAnsi="Times New Roman" w:cs="Times New Roman"/>
                        <w:sz w:val="24"/>
                        <w:szCs w:val="24"/>
                        <w:lang w:val="en-US"/>
                      </w:rPr>
                      <w:t>razd</w:t>
                    </w:r>
                    <w:r w:rsidR="00457A94" w:rsidRPr="00281DE0">
                      <w:rPr>
                        <w:rStyle w:val="a4"/>
                        <w:rFonts w:ascii="Times New Roman" w:hAnsi="Times New Roman" w:cs="Times New Roman"/>
                        <w:sz w:val="24"/>
                        <w:szCs w:val="24"/>
                      </w:rPr>
                      <w:t>2014@</w:t>
                    </w:r>
                    <w:r w:rsidR="00457A94" w:rsidRPr="00281DE0">
                      <w:rPr>
                        <w:rStyle w:val="a4"/>
                        <w:rFonts w:ascii="Times New Roman" w:hAnsi="Times New Roman" w:cs="Times New Roman"/>
                        <w:sz w:val="24"/>
                        <w:szCs w:val="24"/>
                        <w:lang w:val="en-US"/>
                      </w:rPr>
                      <w:t>mail</w:t>
                    </w:r>
                    <w:r w:rsidR="00457A94" w:rsidRPr="00281DE0">
                      <w:rPr>
                        <w:rStyle w:val="a4"/>
                        <w:rFonts w:ascii="Times New Roman" w:hAnsi="Times New Roman" w:cs="Times New Roman"/>
                        <w:sz w:val="24"/>
                        <w:szCs w:val="24"/>
                      </w:rPr>
                      <w:t>.</w:t>
                    </w:r>
                    <w:r w:rsidR="00457A94" w:rsidRPr="00281DE0">
                      <w:rPr>
                        <w:rStyle w:val="a4"/>
                        <w:rFonts w:ascii="Times New Roman" w:hAnsi="Times New Roman" w:cs="Times New Roman"/>
                        <w:sz w:val="24"/>
                        <w:szCs w:val="24"/>
                        <w:lang w:val="en-US"/>
                      </w:rPr>
                      <w:t>ru</w:t>
                    </w:r>
                  </w:hyperlink>
                </w:p>
              </w:tc>
            </w:tr>
            <w:tr w:rsidR="00457A94" w:rsidRPr="00281DE0" w:rsidTr="00CF4D21">
              <w:trPr>
                <w:gridAfter w:val="1"/>
                <w:wAfter w:w="6172" w:type="dxa"/>
                <w:trHeight w:val="267"/>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5</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Номер контактного телефона</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(06553) 91-078</w:t>
                  </w:r>
                </w:p>
              </w:tc>
            </w:tr>
            <w:tr w:rsidR="00457A94" w:rsidRPr="00281DE0" w:rsidTr="00CF4D21">
              <w:trPr>
                <w:gridAfter w:val="1"/>
                <w:wAfter w:w="6172" w:type="dxa"/>
                <w:trHeight w:val="107"/>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6</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ОГРН</w:t>
                  </w:r>
                </w:p>
              </w:tc>
              <w:tc>
                <w:tcPr>
                  <w:tcW w:w="6135" w:type="dxa"/>
                  <w:tcBorders>
                    <w:bottom w:val="single" w:sz="4" w:space="0" w:color="auto"/>
                  </w:tcBorders>
                  <w:shd w:val="clear" w:color="auto" w:fill="FFFFFF" w:themeFill="background1"/>
                  <w:vAlign w:val="center"/>
                </w:tcPr>
                <w:p w:rsidR="00457A94" w:rsidRPr="00281DE0" w:rsidRDefault="003A6E4A" w:rsidP="003307E1">
                  <w:pPr>
                    <w:spacing w:after="0"/>
                    <w:jc w:val="center"/>
                    <w:rPr>
                      <w:rFonts w:ascii="Times New Roman" w:hAnsi="Times New Roman" w:cs="Times New Roman"/>
                      <w:sz w:val="24"/>
                      <w:szCs w:val="24"/>
                    </w:rPr>
                  </w:pPr>
                  <w:r>
                    <w:rPr>
                      <w:rFonts w:ascii="Times New Roman" w:hAnsi="Times New Roman" w:cs="Times New Roman"/>
                      <w:sz w:val="24"/>
                      <w:szCs w:val="24"/>
                    </w:rPr>
                    <w:t>1</w:t>
                  </w:r>
                  <w:r w:rsidR="00457A94" w:rsidRPr="00281DE0">
                    <w:rPr>
                      <w:rFonts w:ascii="Times New Roman" w:hAnsi="Times New Roman" w:cs="Times New Roman"/>
                      <w:sz w:val="24"/>
                      <w:szCs w:val="24"/>
                    </w:rPr>
                    <w:t>1149102105030</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CF4D21">
              <w:trPr>
                <w:gridAfter w:val="1"/>
                <w:wAfter w:w="6172" w:type="dxa"/>
                <w:trHeight w:val="203"/>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7</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ИНН</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9106002815</w:t>
                  </w:r>
                </w:p>
              </w:tc>
            </w:tr>
            <w:tr w:rsidR="00457A94" w:rsidRPr="00281DE0" w:rsidTr="00CF4D21">
              <w:trPr>
                <w:gridAfter w:val="1"/>
                <w:wAfter w:w="6172" w:type="dxa"/>
                <w:trHeight w:val="187"/>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8</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b/>
                      <w:sz w:val="24"/>
                      <w:szCs w:val="24"/>
                    </w:rPr>
                    <w:t>Ответственное лицо:</w:t>
                  </w:r>
                </w:p>
                <w:p w:rsidR="00457A94" w:rsidRPr="00281DE0" w:rsidRDefault="00457A94" w:rsidP="003307E1">
                  <w:pPr>
                    <w:spacing w:after="0"/>
                    <w:jc w:val="center"/>
                    <w:rPr>
                      <w:rFonts w:ascii="Times New Roman" w:hAnsi="Times New Roman" w:cs="Times New Roman"/>
                      <w:b/>
                      <w:sz w:val="24"/>
                      <w:szCs w:val="24"/>
                    </w:rPr>
                  </w:pPr>
                </w:p>
              </w:tc>
              <w:tc>
                <w:tcPr>
                  <w:tcW w:w="6135" w:type="dxa"/>
                  <w:tcBorders>
                    <w:bottom w:val="single" w:sz="4" w:space="0" w:color="auto"/>
                  </w:tcBorders>
                  <w:shd w:val="clear" w:color="auto" w:fill="FFFFFF" w:themeFill="background1"/>
                  <w:vAlign w:val="center"/>
                </w:tcPr>
                <w:p w:rsidR="00457A94" w:rsidRPr="00281DE0" w:rsidRDefault="00FF40EF" w:rsidP="003307E1">
                  <w:pPr>
                    <w:spacing w:after="0"/>
                    <w:jc w:val="center"/>
                    <w:rPr>
                      <w:rFonts w:ascii="Times New Roman" w:hAnsi="Times New Roman" w:cs="Times New Roman"/>
                      <w:sz w:val="24"/>
                      <w:szCs w:val="24"/>
                    </w:rPr>
                  </w:pPr>
                  <w:r>
                    <w:rPr>
                      <w:rFonts w:ascii="Times New Roman" w:hAnsi="Times New Roman" w:cs="Times New Roman"/>
                      <w:sz w:val="24"/>
                      <w:szCs w:val="24"/>
                    </w:rPr>
                    <w:t>Ковалёв Сергей Анатольевич</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CF4D21">
              <w:trPr>
                <w:gridAfter w:val="1"/>
                <w:wAfter w:w="6172" w:type="dxa"/>
                <w:trHeight w:val="216"/>
              </w:trPr>
              <w:tc>
                <w:tcPr>
                  <w:tcW w:w="989" w:type="dxa"/>
                  <w:shd w:val="clear" w:color="auto" w:fill="D9D9D9" w:themeFill="background1" w:themeFillShade="D9"/>
                  <w:vAlign w:val="center"/>
                </w:tcPr>
                <w:p w:rsidR="00457A94" w:rsidRPr="00E70F86" w:rsidRDefault="00457A94" w:rsidP="003307E1">
                  <w:pPr>
                    <w:spacing w:after="0"/>
                    <w:jc w:val="center"/>
                    <w:rPr>
                      <w:rFonts w:ascii="Times New Roman" w:hAnsi="Times New Roman" w:cs="Times New Roman"/>
                      <w:sz w:val="24"/>
                      <w:szCs w:val="24"/>
                    </w:rPr>
                  </w:pPr>
                </w:p>
              </w:tc>
              <w:tc>
                <w:tcPr>
                  <w:tcW w:w="9352" w:type="dxa"/>
                  <w:gridSpan w:val="4"/>
                  <w:shd w:val="clear" w:color="auto" w:fill="D9D9D9" w:themeFill="background1" w:themeFillShade="D9"/>
                  <w:vAlign w:val="center"/>
                </w:tcPr>
                <w:p w:rsidR="00457A94" w:rsidRPr="00281DE0" w:rsidRDefault="00457A94" w:rsidP="00F024EE">
                  <w:pPr>
                    <w:pStyle w:val="a5"/>
                    <w:numPr>
                      <w:ilvl w:val="1"/>
                      <w:numId w:val="5"/>
                    </w:numPr>
                    <w:spacing w:after="0"/>
                    <w:jc w:val="center"/>
                    <w:rPr>
                      <w:rFonts w:ascii="Times New Roman" w:hAnsi="Times New Roman" w:cs="Times New Roman"/>
                      <w:sz w:val="24"/>
                      <w:szCs w:val="24"/>
                    </w:rPr>
                  </w:pPr>
                  <w:r w:rsidRPr="00281DE0">
                    <w:rPr>
                      <w:rFonts w:ascii="Times New Roman" w:hAnsi="Times New Roman" w:cs="Times New Roman"/>
                      <w:b/>
                      <w:sz w:val="24"/>
                      <w:szCs w:val="24"/>
                    </w:rPr>
                    <w:t>Краткое изложение условий контракта</w:t>
                  </w:r>
                </w:p>
              </w:tc>
            </w:tr>
            <w:tr w:rsidR="00457A94" w:rsidRPr="00281DE0" w:rsidTr="00CF4D21">
              <w:trPr>
                <w:gridAfter w:val="1"/>
                <w:wAfter w:w="6172" w:type="dxa"/>
                <w:trHeight w:val="160"/>
              </w:trPr>
              <w:tc>
                <w:tcPr>
                  <w:tcW w:w="989" w:type="dxa"/>
                  <w:tcBorders>
                    <w:bottom w:val="single" w:sz="4" w:space="0" w:color="auto"/>
                  </w:tcBorders>
                  <w:vAlign w:val="center"/>
                </w:tcPr>
                <w:p w:rsidR="00457A94" w:rsidRPr="00E70F86" w:rsidRDefault="008D5B51" w:rsidP="008D5B5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9</w:t>
                  </w:r>
                </w:p>
                <w:p w:rsidR="00457A94" w:rsidRPr="00E70F86" w:rsidRDefault="00457A94" w:rsidP="008D5B51">
                  <w:pPr>
                    <w:spacing w:after="0"/>
                    <w:jc w:val="center"/>
                    <w:rPr>
                      <w:rFonts w:ascii="Times New Roman" w:hAnsi="Times New Roman" w:cs="Times New Roman"/>
                      <w:sz w:val="24"/>
                      <w:szCs w:val="24"/>
                    </w:rPr>
                  </w:pPr>
                </w:p>
              </w:tc>
              <w:tc>
                <w:tcPr>
                  <w:tcW w:w="3217" w:type="dxa"/>
                  <w:gridSpan w:val="3"/>
                  <w:tcBorders>
                    <w:bottom w:val="single" w:sz="4" w:space="0" w:color="auto"/>
                  </w:tcBorders>
                  <w:vAlign w:val="center"/>
                </w:tcPr>
                <w:p w:rsidR="00457A94" w:rsidRPr="00281DE0" w:rsidRDefault="00457A94" w:rsidP="003307E1">
                  <w:pPr>
                    <w:spacing w:after="0"/>
                    <w:ind w:left="207"/>
                    <w:jc w:val="center"/>
                    <w:rPr>
                      <w:rFonts w:ascii="Times New Roman" w:hAnsi="Times New Roman" w:cs="Times New Roman"/>
                      <w:b/>
                      <w:sz w:val="24"/>
                      <w:szCs w:val="24"/>
                    </w:rPr>
                  </w:pPr>
                  <w:r w:rsidRPr="00281DE0">
                    <w:rPr>
                      <w:rFonts w:ascii="Times New Roman" w:hAnsi="Times New Roman" w:cs="Times New Roman"/>
                      <w:b/>
                      <w:sz w:val="24"/>
                      <w:szCs w:val="24"/>
                    </w:rPr>
                    <w:t>Наименование объекта</w:t>
                  </w:r>
                </w:p>
                <w:p w:rsidR="00457A94" w:rsidRPr="00281DE0" w:rsidRDefault="00457A94" w:rsidP="003307E1">
                  <w:pPr>
                    <w:spacing w:after="0"/>
                    <w:jc w:val="center"/>
                    <w:rPr>
                      <w:rFonts w:ascii="Times New Roman" w:hAnsi="Times New Roman" w:cs="Times New Roman"/>
                      <w:sz w:val="24"/>
                      <w:szCs w:val="24"/>
                    </w:rPr>
                  </w:pPr>
                </w:p>
              </w:tc>
              <w:tc>
                <w:tcPr>
                  <w:tcW w:w="6135" w:type="dxa"/>
                  <w:tcBorders>
                    <w:top w:val="single" w:sz="4" w:space="0" w:color="auto"/>
                    <w:bottom w:val="single" w:sz="4" w:space="0" w:color="auto"/>
                  </w:tcBorders>
                  <w:shd w:val="clear" w:color="auto" w:fill="FFFFFF" w:themeFill="background1"/>
                  <w:vAlign w:val="center"/>
                </w:tcPr>
                <w:p w:rsidR="004071A8" w:rsidRPr="00F95C63" w:rsidRDefault="004071A8" w:rsidP="00F95C63">
                  <w:pPr>
                    <w:spacing w:before="100" w:beforeAutospacing="1" w:after="0" w:line="240" w:lineRule="auto"/>
                    <w:jc w:val="center"/>
                    <w:rPr>
                      <w:rFonts w:ascii="Times New Roman" w:eastAsia="Times New Roman" w:hAnsi="Times New Roman" w:cs="Times New Roman"/>
                      <w:color w:val="000000"/>
                      <w:sz w:val="24"/>
                      <w:szCs w:val="24"/>
                      <w:lang w:eastAsia="ru-RU"/>
                    </w:rPr>
                  </w:pPr>
                </w:p>
                <w:p w:rsidR="00457A94" w:rsidRPr="00281DE0" w:rsidRDefault="007F2249" w:rsidP="00F95C63">
                  <w:pPr>
                    <w:spacing w:after="0"/>
                    <w:jc w:val="center"/>
                    <w:rPr>
                      <w:rFonts w:ascii="Times New Roman" w:hAnsi="Times New Roman" w:cs="Times New Roman"/>
                      <w:sz w:val="24"/>
                      <w:szCs w:val="24"/>
                    </w:rPr>
                  </w:pPr>
                  <w:r>
                    <w:rPr>
                      <w:rFonts w:ascii="Times New Roman" w:hAnsi="Times New Roman" w:cs="Times New Roman"/>
                      <w:sz w:val="24"/>
                      <w:szCs w:val="24"/>
                    </w:rPr>
                    <w:t>КО-440В Мусоровоз с задней загрузкой на базе КАМАЗ-1 единица, прицеп тракторный -1единица.</w:t>
                  </w:r>
                </w:p>
              </w:tc>
            </w:tr>
            <w:tr w:rsidR="00C06A08" w:rsidRPr="00281DE0" w:rsidTr="00CF4D21">
              <w:trPr>
                <w:gridAfter w:val="1"/>
                <w:wAfter w:w="6172" w:type="dxa"/>
                <w:trHeight w:val="160"/>
              </w:trPr>
              <w:tc>
                <w:tcPr>
                  <w:tcW w:w="989" w:type="dxa"/>
                  <w:tcBorders>
                    <w:bottom w:val="single" w:sz="4" w:space="0" w:color="auto"/>
                  </w:tcBorders>
                  <w:vAlign w:val="center"/>
                </w:tcPr>
                <w:p w:rsidR="00C06A08" w:rsidRPr="00E70F86" w:rsidRDefault="00C06A08" w:rsidP="008D5B5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10</w:t>
                  </w:r>
                </w:p>
              </w:tc>
              <w:tc>
                <w:tcPr>
                  <w:tcW w:w="3217" w:type="dxa"/>
                  <w:gridSpan w:val="3"/>
                  <w:tcBorders>
                    <w:bottom w:val="single" w:sz="4" w:space="0" w:color="auto"/>
                  </w:tcBorders>
                  <w:vAlign w:val="center"/>
                </w:tcPr>
                <w:p w:rsidR="00C06A08" w:rsidRPr="00281DE0" w:rsidRDefault="00C06A08" w:rsidP="003307E1">
                  <w:pPr>
                    <w:spacing w:after="0"/>
                    <w:ind w:left="207"/>
                    <w:jc w:val="center"/>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tc>
              <w:tc>
                <w:tcPr>
                  <w:tcW w:w="6135" w:type="dxa"/>
                  <w:tcBorders>
                    <w:top w:val="single" w:sz="4" w:space="0" w:color="auto"/>
                    <w:bottom w:val="single" w:sz="4" w:space="0" w:color="auto"/>
                  </w:tcBorders>
                  <w:shd w:val="clear" w:color="auto" w:fill="FFFFFF" w:themeFill="background1"/>
                  <w:vAlign w:val="center"/>
                </w:tcPr>
                <w:p w:rsidR="00C06A08" w:rsidRPr="007F2249" w:rsidRDefault="007F2249" w:rsidP="00B15435">
                  <w:pPr>
                    <w:spacing w:before="100" w:beforeAutospacing="1" w:after="0" w:line="240" w:lineRule="auto"/>
                    <w:jc w:val="center"/>
                    <w:rPr>
                      <w:rFonts w:ascii="Times New Roman" w:eastAsia="Times New Roman" w:hAnsi="Times New Roman" w:cs="Times New Roman"/>
                      <w:color w:val="000000"/>
                      <w:sz w:val="24"/>
                      <w:szCs w:val="24"/>
                      <w:lang w:eastAsia="ru-RU"/>
                    </w:rPr>
                  </w:pPr>
                  <w:proofErr w:type="gramStart"/>
                  <w:r w:rsidRPr="00B15435">
                    <w:rPr>
                      <w:rFonts w:ascii="Times New Roman" w:eastAsia="Times New Roman" w:hAnsi="Times New Roman" w:cs="Times New Roman"/>
                      <w:color w:val="000000"/>
                      <w:sz w:val="24"/>
                      <w:szCs w:val="24"/>
                      <w:lang w:eastAsia="ru-RU"/>
                    </w:rPr>
                    <w:t>Согласно</w:t>
                  </w:r>
                  <w:r w:rsidR="00B15435" w:rsidRPr="00B15435">
                    <w:rPr>
                      <w:rFonts w:ascii="Times New Roman" w:eastAsia="Times New Roman" w:hAnsi="Times New Roman" w:cs="Times New Roman"/>
                      <w:color w:val="000000"/>
                      <w:sz w:val="24"/>
                      <w:szCs w:val="24"/>
                      <w:lang w:eastAsia="ru-RU"/>
                    </w:rPr>
                    <w:t xml:space="preserve"> </w:t>
                  </w:r>
                  <w:r w:rsidRPr="00B15435">
                    <w:rPr>
                      <w:rFonts w:ascii="Times New Roman" w:eastAsia="Times New Roman" w:hAnsi="Times New Roman" w:cs="Times New Roman"/>
                      <w:color w:val="000000"/>
                      <w:sz w:val="24"/>
                      <w:szCs w:val="24"/>
                      <w:lang w:eastAsia="ru-RU"/>
                    </w:rPr>
                    <w:t>Приложения</w:t>
                  </w:r>
                  <w:proofErr w:type="gramEnd"/>
                  <w:r w:rsidR="00B15435" w:rsidRPr="00B15435">
                    <w:rPr>
                      <w:rFonts w:ascii="Times New Roman" w:eastAsia="Times New Roman" w:hAnsi="Times New Roman" w:cs="Times New Roman"/>
                      <w:color w:val="000000"/>
                      <w:sz w:val="24"/>
                      <w:szCs w:val="24"/>
                      <w:lang w:eastAsia="ru-RU"/>
                    </w:rPr>
                    <w:t xml:space="preserve"> </w:t>
                  </w:r>
                  <w:r w:rsidRPr="00B15435">
                    <w:rPr>
                      <w:rFonts w:ascii="Times New Roman" w:eastAsia="Times New Roman" w:hAnsi="Times New Roman" w:cs="Times New Roman"/>
                      <w:color w:val="000000"/>
                      <w:sz w:val="24"/>
                      <w:szCs w:val="24"/>
                      <w:lang w:eastAsia="ru-RU"/>
                    </w:rPr>
                    <w:t>№</w:t>
                  </w:r>
                  <w:r w:rsidR="00B15435" w:rsidRPr="00B15435">
                    <w:rPr>
                      <w:rFonts w:ascii="Times New Roman" w:eastAsia="Times New Roman" w:hAnsi="Times New Roman" w:cs="Times New Roman"/>
                      <w:color w:val="000000"/>
                      <w:sz w:val="24"/>
                      <w:szCs w:val="24"/>
                      <w:lang w:eastAsia="ru-RU"/>
                    </w:rPr>
                    <w:t>2 муниципального контракта</w:t>
                  </w:r>
                </w:p>
              </w:tc>
            </w:tr>
            <w:tr w:rsidR="00457A94" w:rsidRPr="00281DE0" w:rsidTr="00CF4D21">
              <w:trPr>
                <w:gridAfter w:val="1"/>
                <w:wAfter w:w="6172" w:type="dxa"/>
                <w:trHeight w:val="180"/>
              </w:trPr>
              <w:tc>
                <w:tcPr>
                  <w:tcW w:w="989" w:type="dxa"/>
                  <w:tcBorders>
                    <w:bottom w:val="single" w:sz="4" w:space="0" w:color="auto"/>
                  </w:tcBorders>
                  <w:vAlign w:val="center"/>
                </w:tcPr>
                <w:p w:rsidR="00457A94" w:rsidRPr="00E70F86" w:rsidRDefault="008D5B51" w:rsidP="008C2019">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w:t>
                  </w:r>
                  <w:r w:rsidR="008C2019" w:rsidRPr="00E70F86">
                    <w:rPr>
                      <w:rFonts w:ascii="Times New Roman" w:hAnsi="Times New Roman" w:cs="Times New Roman"/>
                      <w:b/>
                      <w:sz w:val="24"/>
                      <w:szCs w:val="24"/>
                    </w:rPr>
                    <w:t>1</w:t>
                  </w:r>
                </w:p>
              </w:tc>
              <w:tc>
                <w:tcPr>
                  <w:tcW w:w="3217" w:type="dxa"/>
                  <w:gridSpan w:val="3"/>
                  <w:tcBorders>
                    <w:bottom w:val="single" w:sz="4" w:space="0" w:color="auto"/>
                  </w:tcBorders>
                  <w:vAlign w:val="center"/>
                </w:tcPr>
                <w:p w:rsidR="00457A94" w:rsidRPr="00281DE0" w:rsidRDefault="00457A94" w:rsidP="007F2249">
                  <w:pPr>
                    <w:spacing w:after="0"/>
                    <w:ind w:left="297"/>
                    <w:jc w:val="center"/>
                    <w:rPr>
                      <w:rFonts w:ascii="Times New Roman" w:hAnsi="Times New Roman" w:cs="Times New Roman"/>
                      <w:b/>
                      <w:sz w:val="24"/>
                      <w:szCs w:val="24"/>
                    </w:rPr>
                  </w:pPr>
                  <w:r w:rsidRPr="00281DE0">
                    <w:rPr>
                      <w:rFonts w:ascii="Times New Roman" w:hAnsi="Times New Roman" w:cs="Times New Roman"/>
                      <w:b/>
                      <w:sz w:val="24"/>
                      <w:szCs w:val="24"/>
                    </w:rPr>
                    <w:t xml:space="preserve">Место </w:t>
                  </w:r>
                  <w:r w:rsidR="007F2249">
                    <w:rPr>
                      <w:rFonts w:ascii="Times New Roman" w:hAnsi="Times New Roman" w:cs="Times New Roman"/>
                      <w:b/>
                      <w:sz w:val="24"/>
                      <w:szCs w:val="24"/>
                    </w:rPr>
                    <w:t>поставки товара</w:t>
                  </w:r>
                </w:p>
              </w:tc>
              <w:tc>
                <w:tcPr>
                  <w:tcW w:w="6135" w:type="dxa"/>
                  <w:tcBorders>
                    <w:top w:val="single" w:sz="4" w:space="0" w:color="auto"/>
                    <w:bottom w:val="single" w:sz="4" w:space="0" w:color="auto"/>
                  </w:tcBorders>
                  <w:shd w:val="clear" w:color="auto" w:fill="FFFFFF" w:themeFill="background1"/>
                  <w:vAlign w:val="center"/>
                </w:tcPr>
                <w:p w:rsidR="00457A94" w:rsidRPr="00960355" w:rsidRDefault="00960355" w:rsidP="00097783">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Крым, Раздольненский район, пос</w:t>
                  </w:r>
                  <w:r w:rsidR="000C4C83">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лок городского типа </w:t>
                  </w:r>
                  <w:proofErr w:type="gramStart"/>
                  <w:r>
                    <w:rPr>
                      <w:rFonts w:ascii="Times New Roman" w:eastAsia="Times New Roman" w:hAnsi="Times New Roman" w:cs="Times New Roman"/>
                      <w:color w:val="000000"/>
                      <w:sz w:val="24"/>
                      <w:szCs w:val="24"/>
                      <w:lang w:eastAsia="ru-RU"/>
                    </w:rPr>
                    <w:t>Раздольное</w:t>
                  </w:r>
                  <w:proofErr w:type="gramEnd"/>
                  <w:r>
                    <w:rPr>
                      <w:rFonts w:ascii="Times New Roman" w:eastAsia="Times New Roman" w:hAnsi="Times New Roman" w:cs="Times New Roman"/>
                      <w:color w:val="000000"/>
                      <w:sz w:val="24"/>
                      <w:szCs w:val="24"/>
                      <w:lang w:eastAsia="ru-RU"/>
                    </w:rPr>
                    <w:t xml:space="preserve">, ул. </w:t>
                  </w:r>
                  <w:r w:rsidR="00097783">
                    <w:rPr>
                      <w:rFonts w:ascii="Times New Roman" w:eastAsia="Times New Roman" w:hAnsi="Times New Roman" w:cs="Times New Roman"/>
                      <w:color w:val="000000"/>
                      <w:sz w:val="24"/>
                      <w:szCs w:val="24"/>
                      <w:lang w:eastAsia="ru-RU"/>
                    </w:rPr>
                    <w:t>Ленина, 14</w:t>
                  </w:r>
                </w:p>
              </w:tc>
            </w:tr>
            <w:tr w:rsidR="00457A94" w:rsidRPr="00281DE0" w:rsidTr="00CF4D21">
              <w:trPr>
                <w:gridAfter w:val="1"/>
                <w:wAfter w:w="6172" w:type="dxa"/>
                <w:trHeight w:val="96"/>
              </w:trPr>
              <w:tc>
                <w:tcPr>
                  <w:tcW w:w="989" w:type="dxa"/>
                  <w:tcBorders>
                    <w:bottom w:val="single" w:sz="4" w:space="0" w:color="auto"/>
                  </w:tcBorders>
                  <w:vAlign w:val="center"/>
                </w:tcPr>
                <w:p w:rsidR="00457A94" w:rsidRPr="00E70F86" w:rsidRDefault="008C2019" w:rsidP="008D5B5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12</w:t>
                  </w:r>
                </w:p>
              </w:tc>
              <w:tc>
                <w:tcPr>
                  <w:tcW w:w="3217" w:type="dxa"/>
                  <w:gridSpan w:val="3"/>
                  <w:tcBorders>
                    <w:bottom w:val="single" w:sz="4" w:space="0" w:color="auto"/>
                  </w:tcBorders>
                  <w:vAlign w:val="center"/>
                </w:tcPr>
                <w:p w:rsidR="00457A94" w:rsidRPr="00281DE0" w:rsidRDefault="00457A94" w:rsidP="007F2249">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Срок </w:t>
                  </w:r>
                  <w:r w:rsidR="007F2249">
                    <w:rPr>
                      <w:rFonts w:ascii="Times New Roman" w:hAnsi="Times New Roman" w:cs="Times New Roman"/>
                      <w:b/>
                      <w:sz w:val="24"/>
                      <w:szCs w:val="24"/>
                    </w:rPr>
                    <w:t xml:space="preserve">поставки товара </w:t>
                  </w:r>
                </w:p>
              </w:tc>
              <w:tc>
                <w:tcPr>
                  <w:tcW w:w="6135" w:type="dxa"/>
                  <w:tcBorders>
                    <w:top w:val="single" w:sz="4" w:space="0" w:color="auto"/>
                    <w:bottom w:val="single" w:sz="4" w:space="0" w:color="auto"/>
                  </w:tcBorders>
                  <w:shd w:val="clear" w:color="auto" w:fill="FFFFFF" w:themeFill="background1"/>
                  <w:vAlign w:val="center"/>
                </w:tcPr>
                <w:p w:rsidR="00457A94" w:rsidRPr="00281DE0" w:rsidRDefault="007F2249" w:rsidP="003307E1">
                  <w:pPr>
                    <w:spacing w:after="0"/>
                    <w:jc w:val="center"/>
                    <w:rPr>
                      <w:rFonts w:ascii="Times New Roman" w:hAnsi="Times New Roman" w:cs="Times New Roman"/>
                      <w:sz w:val="24"/>
                      <w:szCs w:val="24"/>
                    </w:rPr>
                  </w:pPr>
                  <w:r>
                    <w:rPr>
                      <w:rFonts w:ascii="Times New Roman" w:hAnsi="Times New Roman" w:cs="Times New Roman"/>
                      <w:sz w:val="24"/>
                      <w:szCs w:val="24"/>
                    </w:rPr>
                    <w:t>90 (Девяносто) рабочих дней</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CF4D21">
              <w:trPr>
                <w:gridAfter w:val="1"/>
                <w:wAfter w:w="6172" w:type="dxa"/>
                <w:trHeight w:val="2970"/>
              </w:trPr>
              <w:tc>
                <w:tcPr>
                  <w:tcW w:w="989" w:type="dxa"/>
                  <w:tcBorders>
                    <w:bottom w:val="single" w:sz="4" w:space="0" w:color="auto"/>
                  </w:tcBorders>
                  <w:vAlign w:val="center"/>
                </w:tcPr>
                <w:p w:rsidR="00457A94" w:rsidRPr="00E70F86" w:rsidRDefault="008D5B51" w:rsidP="008C2019">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w:t>
                  </w:r>
                  <w:r w:rsidR="008C2019" w:rsidRPr="00E70F86">
                    <w:rPr>
                      <w:rFonts w:ascii="Times New Roman" w:hAnsi="Times New Roman" w:cs="Times New Roman"/>
                      <w:b/>
                      <w:sz w:val="24"/>
                      <w:szCs w:val="24"/>
                    </w:rPr>
                    <w:t>3</w:t>
                  </w:r>
                </w:p>
              </w:tc>
              <w:tc>
                <w:tcPr>
                  <w:tcW w:w="3217" w:type="dxa"/>
                  <w:gridSpan w:val="3"/>
                  <w:tcBorders>
                    <w:bottom w:val="single" w:sz="4" w:space="0" w:color="auto"/>
                  </w:tcBorders>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Начальная (максимальная) цена контракта</w:t>
                  </w:r>
                </w:p>
              </w:tc>
              <w:tc>
                <w:tcPr>
                  <w:tcW w:w="6135" w:type="dxa"/>
                  <w:tcBorders>
                    <w:top w:val="single" w:sz="4" w:space="0" w:color="auto"/>
                    <w:bottom w:val="single" w:sz="4" w:space="0" w:color="auto"/>
                  </w:tcBorders>
                  <w:shd w:val="clear" w:color="auto" w:fill="FFFFFF" w:themeFill="background1"/>
                  <w:vAlign w:val="center"/>
                </w:tcPr>
                <w:p w:rsidR="007F2249" w:rsidRDefault="00420DA8" w:rsidP="007F2249">
                  <w:pPr>
                    <w:spacing w:after="0"/>
                    <w:jc w:val="center"/>
                    <w:rPr>
                      <w:rFonts w:ascii="Times New Roman" w:hAnsi="Times New Roman" w:cs="Times New Roman"/>
                      <w:sz w:val="24"/>
                      <w:szCs w:val="24"/>
                    </w:rPr>
                  </w:pPr>
                  <w:r w:rsidRPr="00420DA8">
                    <w:rPr>
                      <w:rFonts w:ascii="Times New Roman" w:hAnsi="Times New Roman" w:cs="Times New Roman"/>
                      <w:b/>
                      <w:sz w:val="24"/>
                      <w:szCs w:val="24"/>
                    </w:rPr>
                    <w:t>10 018 025,00</w:t>
                  </w:r>
                  <w:r w:rsidRPr="00420DA8">
                    <w:rPr>
                      <w:rFonts w:ascii="Times New Roman" w:hAnsi="Times New Roman" w:cs="Times New Roman"/>
                      <w:sz w:val="24"/>
                      <w:szCs w:val="24"/>
                    </w:rPr>
                    <w:t xml:space="preserve"> </w:t>
                  </w:r>
                  <w:r w:rsidR="00F0452C" w:rsidRPr="00420DA8">
                    <w:rPr>
                      <w:rFonts w:ascii="Times New Roman" w:hAnsi="Times New Roman" w:cs="Times New Roman"/>
                      <w:sz w:val="24"/>
                      <w:szCs w:val="24"/>
                    </w:rPr>
                    <w:t>(</w:t>
                  </w:r>
                  <w:r w:rsidRPr="00420DA8">
                    <w:rPr>
                      <w:rFonts w:ascii="Times New Roman" w:hAnsi="Times New Roman" w:cs="Times New Roman"/>
                      <w:sz w:val="24"/>
                      <w:szCs w:val="24"/>
                    </w:rPr>
                    <w:t>Десять миллионов восемнадцать тысяч двадцать пять</w:t>
                  </w:r>
                  <w:r w:rsidR="00C06A08" w:rsidRPr="00420DA8">
                    <w:rPr>
                      <w:rFonts w:ascii="Times New Roman" w:hAnsi="Times New Roman" w:cs="Times New Roman"/>
                      <w:sz w:val="24"/>
                      <w:szCs w:val="24"/>
                    </w:rPr>
                    <w:t>)</w:t>
                  </w:r>
                  <w:r w:rsidR="00F0452C" w:rsidRPr="00420DA8">
                    <w:rPr>
                      <w:rFonts w:ascii="Times New Roman" w:hAnsi="Times New Roman" w:cs="Times New Roman"/>
                      <w:sz w:val="24"/>
                      <w:szCs w:val="24"/>
                    </w:rPr>
                    <w:t xml:space="preserve"> рублей</w:t>
                  </w:r>
                  <w:r w:rsidR="000E0913" w:rsidRPr="00420DA8">
                    <w:rPr>
                      <w:rFonts w:ascii="Times New Roman" w:hAnsi="Times New Roman" w:cs="Times New Roman"/>
                      <w:sz w:val="24"/>
                      <w:szCs w:val="24"/>
                    </w:rPr>
                    <w:t xml:space="preserve"> </w:t>
                  </w:r>
                  <w:r w:rsidR="007F2249" w:rsidRPr="00420DA8">
                    <w:rPr>
                      <w:rFonts w:ascii="Times New Roman" w:hAnsi="Times New Roman" w:cs="Times New Roman"/>
                      <w:sz w:val="24"/>
                      <w:szCs w:val="24"/>
                    </w:rPr>
                    <w:t>00</w:t>
                  </w:r>
                  <w:r w:rsidR="00457A94" w:rsidRPr="00420DA8">
                    <w:rPr>
                      <w:rFonts w:ascii="Times New Roman" w:hAnsi="Times New Roman" w:cs="Times New Roman"/>
                      <w:sz w:val="24"/>
                      <w:szCs w:val="24"/>
                    </w:rPr>
                    <w:t xml:space="preserve"> копе</w:t>
                  </w:r>
                  <w:r w:rsidR="007F2249" w:rsidRPr="00420DA8">
                    <w:rPr>
                      <w:rFonts w:ascii="Times New Roman" w:hAnsi="Times New Roman" w:cs="Times New Roman"/>
                      <w:sz w:val="24"/>
                      <w:szCs w:val="24"/>
                    </w:rPr>
                    <w:t>ек</w:t>
                  </w:r>
                </w:p>
                <w:p w:rsidR="00457A94" w:rsidRPr="00281DE0" w:rsidRDefault="007F2249" w:rsidP="003307E1">
                  <w:pPr>
                    <w:spacing w:after="0"/>
                    <w:jc w:val="center"/>
                    <w:rPr>
                      <w:rFonts w:ascii="Times New Roman" w:hAnsi="Times New Roman" w:cs="Times New Roman"/>
                      <w:sz w:val="24"/>
                      <w:szCs w:val="24"/>
                    </w:rPr>
                  </w:pPr>
                  <w:proofErr w:type="gramStart"/>
                  <w:r w:rsidRPr="007F2249">
                    <w:rPr>
                      <w:rFonts w:ascii="Times New Roman" w:hAnsi="Times New Roman" w:cs="Times New Roman"/>
                      <w:sz w:val="24"/>
                      <w:szCs w:val="24"/>
                    </w:rPr>
                    <w:t>Начальная (максимальная) цена Контракта включает в себя: стоимость Товара, размещение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tc>
            </w:tr>
            <w:tr w:rsidR="007F2249" w:rsidRPr="00281DE0" w:rsidTr="00CF4D21">
              <w:trPr>
                <w:gridAfter w:val="1"/>
                <w:wAfter w:w="6172" w:type="dxa"/>
                <w:trHeight w:val="1137"/>
              </w:trPr>
              <w:tc>
                <w:tcPr>
                  <w:tcW w:w="989" w:type="dxa"/>
                  <w:tcBorders>
                    <w:bottom w:val="single" w:sz="4" w:space="0" w:color="auto"/>
                  </w:tcBorders>
                  <w:vAlign w:val="center"/>
                </w:tcPr>
                <w:p w:rsidR="007F2249" w:rsidRPr="00E70F86" w:rsidRDefault="007F2249" w:rsidP="008C2019">
                  <w:pPr>
                    <w:spacing w:after="0"/>
                    <w:jc w:val="center"/>
                    <w:rPr>
                      <w:rFonts w:ascii="Times New Roman" w:hAnsi="Times New Roman" w:cs="Times New Roman"/>
                      <w:b/>
                      <w:sz w:val="24"/>
                      <w:szCs w:val="24"/>
                    </w:rPr>
                  </w:pPr>
                  <w:r w:rsidRPr="004F1819">
                    <w:rPr>
                      <w:rFonts w:ascii="Times New Roman" w:hAnsi="Times New Roman" w:cs="Times New Roman"/>
                      <w:b/>
                      <w:sz w:val="24"/>
                      <w:szCs w:val="24"/>
                    </w:rPr>
                    <w:lastRenderedPageBreak/>
                    <w:t>14</w:t>
                  </w:r>
                </w:p>
              </w:tc>
              <w:tc>
                <w:tcPr>
                  <w:tcW w:w="3217" w:type="dxa"/>
                  <w:gridSpan w:val="3"/>
                  <w:tcBorders>
                    <w:bottom w:val="single" w:sz="4" w:space="0" w:color="auto"/>
                  </w:tcBorders>
                  <w:vAlign w:val="center"/>
                </w:tcPr>
                <w:p w:rsidR="007F2249" w:rsidRPr="00281DE0" w:rsidRDefault="007F2249" w:rsidP="003307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Обоснование начальной (максимальной) цены контракта </w:t>
                  </w:r>
                </w:p>
              </w:tc>
              <w:tc>
                <w:tcPr>
                  <w:tcW w:w="6135" w:type="dxa"/>
                  <w:tcBorders>
                    <w:top w:val="single" w:sz="4" w:space="0" w:color="auto"/>
                    <w:bottom w:val="single" w:sz="4" w:space="0" w:color="auto"/>
                  </w:tcBorders>
                  <w:shd w:val="clear" w:color="auto" w:fill="FFFFFF" w:themeFill="background1"/>
                  <w:vAlign w:val="center"/>
                </w:tcPr>
                <w:p w:rsidR="007F2249" w:rsidRPr="007F2249" w:rsidRDefault="007F2249" w:rsidP="00015DDA">
                  <w:pPr>
                    <w:spacing w:after="0"/>
                    <w:jc w:val="center"/>
                    <w:rPr>
                      <w:rFonts w:ascii="Times New Roman" w:hAnsi="Times New Roman" w:cs="Times New Roman"/>
                      <w:sz w:val="24"/>
                      <w:szCs w:val="24"/>
                      <w:highlight w:val="yellow"/>
                    </w:rPr>
                  </w:pPr>
                  <w:r w:rsidRPr="00374115">
                    <w:rPr>
                      <w:rFonts w:ascii="Times New Roman" w:hAnsi="Times New Roman" w:cs="Times New Roman"/>
                      <w:sz w:val="24"/>
                      <w:szCs w:val="24"/>
                    </w:rPr>
                    <w:t xml:space="preserve">Метод расчета НМЦК </w:t>
                  </w:r>
                  <w:r w:rsidR="00333814" w:rsidRPr="00374115">
                    <w:rPr>
                      <w:rFonts w:ascii="Times New Roman" w:hAnsi="Times New Roman" w:cs="Times New Roman"/>
                      <w:sz w:val="24"/>
                      <w:szCs w:val="24"/>
                    </w:rPr>
                    <w:t>–</w:t>
                  </w:r>
                  <w:r w:rsidR="00015DDA">
                    <w:rPr>
                      <w:rFonts w:ascii="Times New Roman" w:hAnsi="Times New Roman" w:cs="Times New Roman"/>
                      <w:sz w:val="24"/>
                      <w:szCs w:val="24"/>
                    </w:rPr>
                    <w:t xml:space="preserve"> </w:t>
                  </w:r>
                  <w:r w:rsidR="00333814" w:rsidRPr="00374115">
                    <w:rPr>
                      <w:rFonts w:ascii="Times New Roman" w:hAnsi="Times New Roman" w:cs="Times New Roman"/>
                      <w:sz w:val="24"/>
                      <w:szCs w:val="24"/>
                    </w:rPr>
                    <w:t xml:space="preserve">метод </w:t>
                  </w:r>
                  <w:r w:rsidR="00015DDA">
                    <w:rPr>
                      <w:rFonts w:ascii="Times New Roman" w:hAnsi="Times New Roman" w:cs="Times New Roman"/>
                      <w:sz w:val="24"/>
                      <w:szCs w:val="24"/>
                    </w:rPr>
                    <w:t>сопоставимых рыночных цен</w:t>
                  </w:r>
                  <w:r w:rsidR="00333814" w:rsidRPr="00374115">
                    <w:rPr>
                      <w:rFonts w:ascii="Times New Roman" w:hAnsi="Times New Roman" w:cs="Times New Roman"/>
                      <w:sz w:val="24"/>
                      <w:szCs w:val="24"/>
                    </w:rPr>
                    <w:t xml:space="preserve">, в соответствии </w:t>
                  </w:r>
                  <w:r w:rsidR="00015DDA">
                    <w:rPr>
                      <w:rFonts w:ascii="Times New Roman" w:hAnsi="Times New Roman" w:cs="Times New Roman"/>
                      <w:sz w:val="24"/>
                      <w:szCs w:val="24"/>
                    </w:rPr>
                    <w:t>Методическими рекомендациями по применению методов определения начальной (максимальной) цены контракта, утвержденным приказом Министерства экономического развития Российской Федерации  от 02 октября 2013 года №567, (в ред. От 09.12.2014 года №506)</w:t>
                  </w:r>
                </w:p>
              </w:tc>
            </w:tr>
            <w:tr w:rsidR="0010693C" w:rsidRPr="00281DE0" w:rsidTr="00CF4D21">
              <w:trPr>
                <w:gridAfter w:val="1"/>
                <w:wAfter w:w="6172" w:type="dxa"/>
                <w:trHeight w:val="267"/>
              </w:trPr>
              <w:tc>
                <w:tcPr>
                  <w:tcW w:w="989" w:type="dxa"/>
                  <w:tcBorders>
                    <w:bottom w:val="single" w:sz="4" w:space="0" w:color="auto"/>
                  </w:tcBorders>
                  <w:vAlign w:val="center"/>
                </w:tcPr>
                <w:p w:rsidR="0010693C" w:rsidRPr="00E70F86" w:rsidRDefault="000E0913" w:rsidP="008D5B51">
                  <w:pPr>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3217" w:type="dxa"/>
                  <w:gridSpan w:val="3"/>
                  <w:tcBorders>
                    <w:bottom w:val="single" w:sz="4" w:space="0" w:color="auto"/>
                  </w:tcBorders>
                  <w:vAlign w:val="center"/>
                </w:tcPr>
                <w:p w:rsidR="0010693C" w:rsidRPr="00281DE0" w:rsidRDefault="0010693C" w:rsidP="003307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Размер авансирования </w:t>
                  </w:r>
                </w:p>
              </w:tc>
              <w:tc>
                <w:tcPr>
                  <w:tcW w:w="6135" w:type="dxa"/>
                  <w:tcBorders>
                    <w:top w:val="single" w:sz="4" w:space="0" w:color="auto"/>
                    <w:bottom w:val="single" w:sz="4" w:space="0" w:color="auto"/>
                  </w:tcBorders>
                  <w:shd w:val="clear" w:color="auto" w:fill="FFFFFF" w:themeFill="background1"/>
                  <w:vAlign w:val="center"/>
                </w:tcPr>
                <w:p w:rsidR="0010693C" w:rsidRPr="005D667F" w:rsidRDefault="0010693C" w:rsidP="0010693C">
                  <w:pPr>
                    <w:spacing w:after="0"/>
                    <w:jc w:val="center"/>
                    <w:rPr>
                      <w:rFonts w:ascii="Times New Roman" w:hAnsi="Times New Roman" w:cs="Times New Roman"/>
                      <w:sz w:val="24"/>
                      <w:szCs w:val="24"/>
                      <w:highlight w:val="yellow"/>
                    </w:rPr>
                  </w:pPr>
                  <w:r w:rsidRPr="00787606">
                    <w:rPr>
                      <w:rFonts w:ascii="Times New Roman" w:hAnsi="Times New Roman" w:cs="Times New Roman"/>
                      <w:sz w:val="24"/>
                      <w:szCs w:val="24"/>
                    </w:rPr>
                    <w:t xml:space="preserve">Авансирование не предусмотрено </w:t>
                  </w:r>
                </w:p>
              </w:tc>
            </w:tr>
            <w:tr w:rsidR="00842CB7" w:rsidRPr="00281DE0" w:rsidTr="00CF4D21">
              <w:trPr>
                <w:gridAfter w:val="1"/>
                <w:wAfter w:w="6172" w:type="dxa"/>
                <w:trHeight w:val="267"/>
              </w:trPr>
              <w:tc>
                <w:tcPr>
                  <w:tcW w:w="989" w:type="dxa"/>
                  <w:tcBorders>
                    <w:bottom w:val="single" w:sz="4" w:space="0" w:color="auto"/>
                  </w:tcBorders>
                  <w:vAlign w:val="center"/>
                </w:tcPr>
                <w:p w:rsidR="00842CB7" w:rsidRPr="00E70F86" w:rsidRDefault="008C2019" w:rsidP="008D5B5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w:t>
                  </w:r>
                  <w:r w:rsidR="000E0913">
                    <w:rPr>
                      <w:rFonts w:ascii="Times New Roman" w:hAnsi="Times New Roman" w:cs="Times New Roman"/>
                      <w:b/>
                      <w:sz w:val="24"/>
                      <w:szCs w:val="24"/>
                    </w:rPr>
                    <w:t>6</w:t>
                  </w:r>
                </w:p>
              </w:tc>
              <w:tc>
                <w:tcPr>
                  <w:tcW w:w="3217" w:type="dxa"/>
                  <w:gridSpan w:val="3"/>
                  <w:tcBorders>
                    <w:bottom w:val="single" w:sz="4" w:space="0" w:color="auto"/>
                  </w:tcBorders>
                  <w:vAlign w:val="center"/>
                </w:tcPr>
                <w:p w:rsidR="00842CB7" w:rsidRDefault="00842CB7" w:rsidP="000502A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Размер обеспечения  контракта </w:t>
                  </w:r>
                </w:p>
              </w:tc>
              <w:tc>
                <w:tcPr>
                  <w:tcW w:w="6135" w:type="dxa"/>
                  <w:tcBorders>
                    <w:top w:val="single" w:sz="4" w:space="0" w:color="auto"/>
                    <w:bottom w:val="single" w:sz="4" w:space="0" w:color="auto"/>
                  </w:tcBorders>
                  <w:shd w:val="clear" w:color="auto" w:fill="FFFFFF" w:themeFill="background1"/>
                  <w:vAlign w:val="center"/>
                </w:tcPr>
                <w:p w:rsidR="00842CB7" w:rsidRPr="00281DE0" w:rsidRDefault="00374115" w:rsidP="00374115">
                  <w:pPr>
                    <w:pStyle w:val="ConsPlusNormal"/>
                    <w:jc w:val="both"/>
                  </w:pPr>
                  <w:r>
                    <w:t>0,5 %</w:t>
                  </w:r>
                  <w:r w:rsidR="00015DDA">
                    <w:t xml:space="preserve"> </w:t>
                  </w:r>
                  <w:r>
                    <w:t xml:space="preserve">от начальной (максимальной) </w:t>
                  </w:r>
                  <w:r w:rsidR="00842CB7">
                    <w:t xml:space="preserve">цены контракта </w:t>
                  </w:r>
                </w:p>
              </w:tc>
            </w:tr>
            <w:tr w:rsidR="00842CB7" w:rsidRPr="00281DE0" w:rsidTr="00CF4D21">
              <w:trPr>
                <w:gridAfter w:val="1"/>
                <w:wAfter w:w="6172" w:type="dxa"/>
                <w:trHeight w:val="267"/>
              </w:trPr>
              <w:tc>
                <w:tcPr>
                  <w:tcW w:w="989" w:type="dxa"/>
                  <w:tcBorders>
                    <w:bottom w:val="single" w:sz="4" w:space="0" w:color="auto"/>
                  </w:tcBorders>
                  <w:vAlign w:val="center"/>
                </w:tcPr>
                <w:p w:rsidR="00842CB7" w:rsidRPr="00E70F86" w:rsidRDefault="008C2019" w:rsidP="008D5B5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w:t>
                  </w:r>
                  <w:r w:rsidR="000E0913">
                    <w:rPr>
                      <w:rFonts w:ascii="Times New Roman" w:hAnsi="Times New Roman" w:cs="Times New Roman"/>
                      <w:b/>
                      <w:sz w:val="24"/>
                      <w:szCs w:val="24"/>
                    </w:rPr>
                    <w:t>7</w:t>
                  </w:r>
                </w:p>
              </w:tc>
              <w:tc>
                <w:tcPr>
                  <w:tcW w:w="3217" w:type="dxa"/>
                  <w:gridSpan w:val="3"/>
                  <w:tcBorders>
                    <w:bottom w:val="single" w:sz="4" w:space="0" w:color="auto"/>
                  </w:tcBorders>
                  <w:vAlign w:val="center"/>
                </w:tcPr>
                <w:p w:rsidR="00842CB7" w:rsidRDefault="00842CB7" w:rsidP="000502A0">
                  <w:pPr>
                    <w:spacing w:after="0"/>
                    <w:jc w:val="center"/>
                    <w:rPr>
                      <w:rFonts w:ascii="Times New Roman" w:hAnsi="Times New Roman" w:cs="Times New Roman"/>
                      <w:b/>
                      <w:sz w:val="24"/>
                      <w:szCs w:val="24"/>
                    </w:rPr>
                  </w:pPr>
                  <w:r>
                    <w:rPr>
                      <w:rFonts w:ascii="Times New Roman" w:hAnsi="Times New Roman" w:cs="Times New Roman"/>
                      <w:b/>
                      <w:sz w:val="24"/>
                      <w:szCs w:val="24"/>
                    </w:rPr>
                    <w:t>Размер обеспечения гарантийных обязательств</w:t>
                  </w:r>
                </w:p>
              </w:tc>
              <w:tc>
                <w:tcPr>
                  <w:tcW w:w="6135" w:type="dxa"/>
                  <w:tcBorders>
                    <w:top w:val="single" w:sz="4" w:space="0" w:color="auto"/>
                    <w:bottom w:val="single" w:sz="4" w:space="0" w:color="auto"/>
                  </w:tcBorders>
                  <w:shd w:val="clear" w:color="auto" w:fill="FFFFFF" w:themeFill="background1"/>
                  <w:vAlign w:val="center"/>
                </w:tcPr>
                <w:p w:rsidR="00842CB7" w:rsidRPr="00281DE0" w:rsidRDefault="00374115" w:rsidP="00374115">
                  <w:pPr>
                    <w:pStyle w:val="ConsPlusNormal"/>
                    <w:jc w:val="both"/>
                  </w:pPr>
                  <w:r>
                    <w:t xml:space="preserve">10% от </w:t>
                  </w:r>
                  <w:r w:rsidR="00842CB7">
                    <w:t xml:space="preserve"> начальной (максимальной) цены контракта </w:t>
                  </w:r>
                </w:p>
              </w:tc>
            </w:tr>
            <w:tr w:rsidR="00457A94" w:rsidRPr="00281DE0" w:rsidTr="00CF4D21">
              <w:trPr>
                <w:gridAfter w:val="1"/>
                <w:wAfter w:w="6172" w:type="dxa"/>
                <w:trHeight w:val="565"/>
              </w:trPr>
              <w:tc>
                <w:tcPr>
                  <w:tcW w:w="989" w:type="dxa"/>
                  <w:tcBorders>
                    <w:bottom w:val="single" w:sz="4" w:space="0" w:color="auto"/>
                  </w:tcBorders>
                  <w:vAlign w:val="center"/>
                </w:tcPr>
                <w:p w:rsidR="00457A94" w:rsidRPr="00281DE0" w:rsidRDefault="008D5B51" w:rsidP="008C2019">
                  <w:pPr>
                    <w:spacing w:after="0"/>
                    <w:jc w:val="center"/>
                    <w:rPr>
                      <w:rFonts w:ascii="Times New Roman" w:hAnsi="Times New Roman" w:cs="Times New Roman"/>
                      <w:sz w:val="24"/>
                      <w:szCs w:val="24"/>
                    </w:rPr>
                  </w:pPr>
                  <w:r w:rsidRPr="00281DE0">
                    <w:rPr>
                      <w:rFonts w:ascii="Times New Roman" w:hAnsi="Times New Roman" w:cs="Times New Roman"/>
                      <w:b/>
                      <w:sz w:val="24"/>
                      <w:szCs w:val="24"/>
                    </w:rPr>
                    <w:t>1</w:t>
                  </w:r>
                  <w:r w:rsidR="000E0913">
                    <w:rPr>
                      <w:rFonts w:ascii="Times New Roman" w:hAnsi="Times New Roman" w:cs="Times New Roman"/>
                      <w:b/>
                      <w:sz w:val="24"/>
                      <w:szCs w:val="24"/>
                    </w:rPr>
                    <w:t>8</w:t>
                  </w:r>
                </w:p>
              </w:tc>
              <w:tc>
                <w:tcPr>
                  <w:tcW w:w="3217" w:type="dxa"/>
                  <w:gridSpan w:val="3"/>
                  <w:tcBorders>
                    <w:bottom w:val="single" w:sz="4" w:space="0" w:color="auto"/>
                  </w:tcBorders>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Источник финансирования</w:t>
                  </w:r>
                </w:p>
              </w:tc>
              <w:tc>
                <w:tcPr>
                  <w:tcW w:w="6135" w:type="dxa"/>
                  <w:tcBorders>
                    <w:top w:val="single" w:sz="4" w:space="0" w:color="auto"/>
                    <w:bottom w:val="single" w:sz="4" w:space="0" w:color="auto"/>
                  </w:tcBorders>
                  <w:shd w:val="clear" w:color="auto" w:fill="FFFFFF" w:themeFill="background1"/>
                  <w:vAlign w:val="center"/>
                </w:tcPr>
                <w:p w:rsidR="00457A94" w:rsidRPr="00281DE0" w:rsidRDefault="00374115" w:rsidP="00374115">
                  <w:pPr>
                    <w:spacing w:after="0"/>
                    <w:jc w:val="center"/>
                    <w:rPr>
                      <w:rFonts w:ascii="Times New Roman" w:hAnsi="Times New Roman" w:cs="Times New Roman"/>
                      <w:sz w:val="24"/>
                      <w:szCs w:val="24"/>
                    </w:rPr>
                  </w:pPr>
                  <w:r w:rsidRPr="00015DDA">
                    <w:rPr>
                      <w:rFonts w:ascii="Times New Roman" w:hAnsi="Times New Roman" w:cs="Times New Roman"/>
                      <w:sz w:val="24"/>
                      <w:szCs w:val="24"/>
                    </w:rPr>
                    <w:t>Б</w:t>
                  </w:r>
                  <w:r w:rsidR="00960355" w:rsidRPr="00015DDA">
                    <w:rPr>
                      <w:rFonts w:ascii="Times New Roman" w:hAnsi="Times New Roman" w:cs="Times New Roman"/>
                      <w:sz w:val="24"/>
                      <w:szCs w:val="24"/>
                    </w:rPr>
                    <w:t>юджет Раздольненского сельского поселения Раздольненского района Республики Крым</w:t>
                  </w:r>
                  <w:r w:rsidR="003A6E4A">
                    <w:rPr>
                      <w:rFonts w:ascii="Times New Roman" w:hAnsi="Times New Roman" w:cs="Times New Roman"/>
                      <w:sz w:val="24"/>
                      <w:szCs w:val="24"/>
                    </w:rPr>
                    <w:t xml:space="preserve"> (субсидия из бюджета Республики Крым)</w:t>
                  </w:r>
                </w:p>
              </w:tc>
            </w:tr>
            <w:tr w:rsidR="00457A94" w:rsidRPr="00281DE0" w:rsidTr="00CF4D21">
              <w:trPr>
                <w:gridAfter w:val="1"/>
                <w:wAfter w:w="6172" w:type="dxa"/>
                <w:trHeight w:val="151"/>
              </w:trPr>
              <w:tc>
                <w:tcPr>
                  <w:tcW w:w="989" w:type="dxa"/>
                  <w:tcBorders>
                    <w:bottom w:val="single" w:sz="4" w:space="0" w:color="auto"/>
                  </w:tcBorders>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tc>
              <w:tc>
                <w:tcPr>
                  <w:tcW w:w="9352" w:type="dxa"/>
                  <w:gridSpan w:val="4"/>
                  <w:tcBorders>
                    <w:bottom w:val="single" w:sz="4" w:space="0" w:color="auto"/>
                  </w:tcBorders>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p w:rsidR="00457A94" w:rsidRPr="00281DE0" w:rsidRDefault="00457A94" w:rsidP="008D5B51">
                  <w:pPr>
                    <w:pStyle w:val="a5"/>
                    <w:numPr>
                      <w:ilvl w:val="1"/>
                      <w:numId w:val="5"/>
                    </w:numPr>
                    <w:tabs>
                      <w:tab w:val="left" w:pos="465"/>
                    </w:tabs>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w:t>
                  </w:r>
                  <w:r w:rsidR="008D5B51" w:rsidRPr="00281DE0">
                    <w:rPr>
                      <w:rFonts w:ascii="Times New Roman" w:hAnsi="Times New Roman" w:cs="Times New Roman"/>
                      <w:b/>
                      <w:sz w:val="24"/>
                      <w:szCs w:val="24"/>
                    </w:rPr>
                    <w:t xml:space="preserve"> дата,</w:t>
                  </w:r>
                  <w:r w:rsidRPr="00281DE0">
                    <w:rPr>
                      <w:rFonts w:ascii="Times New Roman" w:hAnsi="Times New Roman" w:cs="Times New Roman"/>
                      <w:b/>
                      <w:sz w:val="24"/>
                      <w:szCs w:val="24"/>
                    </w:rPr>
                    <w:t xml:space="preserve"> время </w:t>
                  </w:r>
                  <w:r w:rsidR="008D5B51" w:rsidRPr="00281DE0">
                    <w:rPr>
                      <w:rFonts w:ascii="Times New Roman" w:hAnsi="Times New Roman" w:cs="Times New Roman"/>
                      <w:b/>
                      <w:sz w:val="24"/>
                      <w:szCs w:val="24"/>
                    </w:rPr>
                    <w:t xml:space="preserve">и порядок </w:t>
                  </w:r>
                  <w:r w:rsidRPr="00281DE0">
                    <w:rPr>
                      <w:rFonts w:ascii="Times New Roman" w:hAnsi="Times New Roman" w:cs="Times New Roman"/>
                      <w:b/>
                      <w:sz w:val="24"/>
                      <w:szCs w:val="24"/>
                    </w:rPr>
                    <w:t>процедуры определения единственного поставщика</w:t>
                  </w:r>
                </w:p>
              </w:tc>
            </w:tr>
            <w:tr w:rsidR="008D5B51" w:rsidRPr="00281DE0" w:rsidTr="00CF4D21">
              <w:trPr>
                <w:gridAfter w:val="1"/>
                <w:wAfter w:w="6172" w:type="dxa"/>
                <w:trHeight w:val="1230"/>
              </w:trPr>
              <w:tc>
                <w:tcPr>
                  <w:tcW w:w="989" w:type="dxa"/>
                  <w:tcBorders>
                    <w:bottom w:val="single" w:sz="4" w:space="0" w:color="auto"/>
                  </w:tcBorders>
                  <w:shd w:val="clear" w:color="auto" w:fill="FFFFFF" w:themeFill="background1"/>
                  <w:vAlign w:val="center"/>
                </w:tcPr>
                <w:p w:rsidR="008D5B51" w:rsidRPr="00281DE0" w:rsidRDefault="008D5B51" w:rsidP="008C2019">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r w:rsidR="000E0913">
                    <w:rPr>
                      <w:rFonts w:ascii="Times New Roman" w:hAnsi="Times New Roman" w:cs="Times New Roman"/>
                      <w:sz w:val="24"/>
                      <w:szCs w:val="24"/>
                    </w:rPr>
                    <w:t>9</w:t>
                  </w:r>
                </w:p>
              </w:tc>
              <w:tc>
                <w:tcPr>
                  <w:tcW w:w="3210" w:type="dxa"/>
                  <w:gridSpan w:val="2"/>
                  <w:tcBorders>
                    <w:bottom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проведения процедуры</w:t>
                  </w:r>
                </w:p>
              </w:tc>
              <w:tc>
                <w:tcPr>
                  <w:tcW w:w="6142" w:type="dxa"/>
                  <w:gridSpan w:val="2"/>
                  <w:tcBorders>
                    <w:bottom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p w:rsidR="008D5B51" w:rsidRPr="00281DE0" w:rsidRDefault="008D5B5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Россий</w:t>
                  </w:r>
                  <w:r w:rsidR="00DA2C6D">
                    <w:rPr>
                      <w:rFonts w:ascii="Times New Roman" w:hAnsi="Times New Roman" w:cs="Times New Roman"/>
                      <w:sz w:val="24"/>
                      <w:szCs w:val="24"/>
                    </w:rPr>
                    <w:t>с</w:t>
                  </w:r>
                  <w:r w:rsidRPr="00281DE0">
                    <w:rPr>
                      <w:rFonts w:ascii="Times New Roman" w:hAnsi="Times New Roman" w:cs="Times New Roman"/>
                      <w:sz w:val="24"/>
                      <w:szCs w:val="24"/>
                    </w:rPr>
                    <w:t xml:space="preserve">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 кабинет №1</w:t>
                  </w:r>
                </w:p>
              </w:tc>
            </w:tr>
            <w:tr w:rsidR="008D5B51" w:rsidRPr="00281DE0" w:rsidTr="00CF4D21">
              <w:trPr>
                <w:gridAfter w:val="1"/>
                <w:wAfter w:w="6172" w:type="dxa"/>
                <w:trHeight w:val="247"/>
              </w:trPr>
              <w:tc>
                <w:tcPr>
                  <w:tcW w:w="989" w:type="dxa"/>
                  <w:tcBorders>
                    <w:left w:val="single" w:sz="4" w:space="0" w:color="auto"/>
                    <w:bottom w:val="single" w:sz="4" w:space="0" w:color="auto"/>
                    <w:right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p>
                <w:p w:rsidR="008D5B51" w:rsidRPr="00281DE0" w:rsidRDefault="000E0913" w:rsidP="001619FD">
                  <w:pPr>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3217" w:type="dxa"/>
                  <w:gridSpan w:val="3"/>
                  <w:tcBorders>
                    <w:top w:val="single" w:sz="4" w:space="0" w:color="auto"/>
                    <w:left w:val="single" w:sz="4" w:space="0" w:color="auto"/>
                    <w:right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Дата и время проведения процедуры:</w:t>
                  </w:r>
                </w:p>
              </w:tc>
              <w:tc>
                <w:tcPr>
                  <w:tcW w:w="6135" w:type="dxa"/>
                  <w:tcBorders>
                    <w:top w:val="single" w:sz="4" w:space="0" w:color="auto"/>
                    <w:left w:val="single" w:sz="4" w:space="0" w:color="auto"/>
                  </w:tcBorders>
                  <w:shd w:val="clear" w:color="auto" w:fill="FFFFFF" w:themeFill="background1"/>
                  <w:vAlign w:val="center"/>
                </w:tcPr>
                <w:p w:rsidR="008D5B51" w:rsidRPr="00281DE0" w:rsidRDefault="007561E7" w:rsidP="00A2123F">
                  <w:pPr>
                    <w:spacing w:after="0"/>
                    <w:jc w:val="center"/>
                    <w:rPr>
                      <w:rFonts w:ascii="Times New Roman" w:hAnsi="Times New Roman" w:cs="Times New Roman"/>
                      <w:sz w:val="24"/>
                      <w:szCs w:val="24"/>
                    </w:rPr>
                  </w:pPr>
                  <w:r w:rsidRPr="00787606">
                    <w:rPr>
                      <w:rFonts w:ascii="Times New Roman" w:hAnsi="Times New Roman" w:cs="Times New Roman"/>
                      <w:sz w:val="24"/>
                      <w:szCs w:val="24"/>
                    </w:rPr>
                    <w:t>«</w:t>
                  </w:r>
                  <w:r w:rsidR="00A2123F">
                    <w:rPr>
                      <w:rFonts w:ascii="Times New Roman" w:hAnsi="Times New Roman" w:cs="Times New Roman"/>
                      <w:sz w:val="24"/>
                      <w:szCs w:val="24"/>
                    </w:rPr>
                    <w:t>04</w:t>
                  </w:r>
                  <w:r w:rsidRPr="00787606">
                    <w:rPr>
                      <w:rFonts w:ascii="Times New Roman" w:hAnsi="Times New Roman" w:cs="Times New Roman"/>
                      <w:sz w:val="24"/>
                      <w:szCs w:val="24"/>
                    </w:rPr>
                    <w:t xml:space="preserve">» </w:t>
                  </w:r>
                  <w:r w:rsidR="00A2123F">
                    <w:rPr>
                      <w:rFonts w:ascii="Times New Roman" w:hAnsi="Times New Roman" w:cs="Times New Roman"/>
                      <w:sz w:val="24"/>
                      <w:szCs w:val="24"/>
                    </w:rPr>
                    <w:t>мая</w:t>
                  </w:r>
                  <w:r w:rsidRPr="00787606">
                    <w:rPr>
                      <w:rFonts w:ascii="Times New Roman" w:hAnsi="Times New Roman" w:cs="Times New Roman"/>
                      <w:sz w:val="24"/>
                      <w:szCs w:val="24"/>
                    </w:rPr>
                    <w:t xml:space="preserve"> 20</w:t>
                  </w:r>
                  <w:r w:rsidR="008D5B51" w:rsidRPr="00787606">
                    <w:rPr>
                      <w:rFonts w:ascii="Times New Roman" w:hAnsi="Times New Roman" w:cs="Times New Roman"/>
                      <w:sz w:val="24"/>
                      <w:szCs w:val="24"/>
                    </w:rPr>
                    <w:t>2</w:t>
                  </w:r>
                  <w:r w:rsidR="005D667F" w:rsidRPr="00787606">
                    <w:rPr>
                      <w:rFonts w:ascii="Times New Roman" w:hAnsi="Times New Roman" w:cs="Times New Roman"/>
                      <w:sz w:val="24"/>
                      <w:szCs w:val="24"/>
                    </w:rPr>
                    <w:t>2</w:t>
                  </w:r>
                  <w:r w:rsidR="008D5B51" w:rsidRPr="00787606">
                    <w:rPr>
                      <w:rFonts w:ascii="Times New Roman" w:hAnsi="Times New Roman" w:cs="Times New Roman"/>
                      <w:sz w:val="24"/>
                      <w:szCs w:val="24"/>
                    </w:rPr>
                    <w:t>г. 9-00 (Время местное)</w:t>
                  </w:r>
                </w:p>
              </w:tc>
            </w:tr>
            <w:tr w:rsidR="003307E1" w:rsidRPr="00281DE0" w:rsidTr="00CF4D21">
              <w:trPr>
                <w:trHeight w:val="247"/>
              </w:trPr>
              <w:tc>
                <w:tcPr>
                  <w:tcW w:w="989" w:type="dxa"/>
                  <w:tcBorders>
                    <w:left w:val="single" w:sz="4" w:space="0" w:color="auto"/>
                    <w:bottom w:val="single" w:sz="4" w:space="0" w:color="auto"/>
                    <w:right w:val="single" w:sz="4" w:space="0" w:color="auto"/>
                  </w:tcBorders>
                  <w:shd w:val="clear" w:color="auto" w:fill="FFFFFF" w:themeFill="background1"/>
                  <w:vAlign w:val="center"/>
                </w:tcPr>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3307E1" w:rsidRDefault="000E0913" w:rsidP="003307E1">
                  <w:pPr>
                    <w:spacing w:after="0"/>
                    <w:jc w:val="center"/>
                    <w:rPr>
                      <w:rFonts w:ascii="Times New Roman" w:hAnsi="Times New Roman" w:cs="Times New Roman"/>
                      <w:b/>
                      <w:sz w:val="24"/>
                      <w:szCs w:val="24"/>
                    </w:rPr>
                  </w:pPr>
                  <w:r>
                    <w:rPr>
                      <w:rFonts w:ascii="Times New Roman" w:hAnsi="Times New Roman" w:cs="Times New Roman"/>
                      <w:b/>
                      <w:sz w:val="24"/>
                      <w:szCs w:val="24"/>
                    </w:rPr>
                    <w:t>21</w:t>
                  </w:r>
                </w:p>
                <w:p w:rsidR="00DA300A" w:rsidRPr="00281DE0" w:rsidRDefault="00DA300A" w:rsidP="003307E1">
                  <w:pPr>
                    <w:spacing w:after="0"/>
                    <w:jc w:val="center"/>
                    <w:rPr>
                      <w:rFonts w:ascii="Times New Roman" w:hAnsi="Times New Roman" w:cs="Times New Roman"/>
                      <w:b/>
                      <w:sz w:val="24"/>
                      <w:szCs w:val="24"/>
                    </w:rPr>
                  </w:pPr>
                </w:p>
              </w:tc>
              <w:tc>
                <w:tcPr>
                  <w:tcW w:w="3217" w:type="dxa"/>
                  <w:gridSpan w:val="3"/>
                  <w:tcBorders>
                    <w:top w:val="single" w:sz="4" w:space="0" w:color="auto"/>
                    <w:left w:val="single" w:sz="4" w:space="0" w:color="auto"/>
                    <w:right w:val="single" w:sz="4" w:space="0" w:color="auto"/>
                  </w:tcBorders>
                  <w:shd w:val="clear" w:color="auto" w:fill="FFFFFF" w:themeFill="background1"/>
                  <w:vAlign w:val="center"/>
                </w:tcPr>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3307E1" w:rsidP="00DA300A">
                  <w:pPr>
                    <w:spacing w:after="0"/>
                    <w:jc w:val="center"/>
                    <w:rPr>
                      <w:rFonts w:ascii="Times New Roman" w:hAnsi="Times New Roman" w:cs="Times New Roman"/>
                      <w:b/>
                      <w:sz w:val="24"/>
                      <w:szCs w:val="24"/>
                    </w:rPr>
                  </w:pPr>
                  <w:r>
                    <w:rPr>
                      <w:rFonts w:ascii="Times New Roman" w:hAnsi="Times New Roman" w:cs="Times New Roman"/>
                      <w:b/>
                      <w:sz w:val="24"/>
                      <w:szCs w:val="24"/>
                    </w:rPr>
                    <w:t>Порядок процедуры</w:t>
                  </w:r>
                </w:p>
                <w:p w:rsidR="003307E1" w:rsidRDefault="003307E1" w:rsidP="00DA300A">
                  <w:pPr>
                    <w:spacing w:after="0"/>
                    <w:jc w:val="center"/>
                    <w:rPr>
                      <w:rFonts w:ascii="Times New Roman" w:hAnsi="Times New Roman" w:cs="Times New Roman"/>
                      <w:sz w:val="24"/>
                      <w:szCs w:val="24"/>
                    </w:rPr>
                  </w:pPr>
                  <w:r>
                    <w:rPr>
                      <w:rFonts w:ascii="Times New Roman" w:hAnsi="Times New Roman" w:cs="Times New Roman"/>
                      <w:b/>
                      <w:sz w:val="24"/>
                      <w:szCs w:val="24"/>
                    </w:rPr>
                    <w:t xml:space="preserve"> определения единственного поставщика</w:t>
                  </w:r>
                </w:p>
              </w:tc>
              <w:tc>
                <w:tcPr>
                  <w:tcW w:w="6135" w:type="dxa"/>
                  <w:tcBorders>
                    <w:top w:val="single" w:sz="4" w:space="0" w:color="auto"/>
                    <w:left w:val="single" w:sz="4" w:space="0" w:color="auto"/>
                  </w:tcBorders>
                  <w:shd w:val="clear" w:color="auto" w:fill="FFFFFF" w:themeFill="background1"/>
                  <w:vAlign w:val="center"/>
                </w:tcPr>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Комиссия отклоняет заявку на участие в процедуре          выбора единственного поставщика, если участник, подавший ее, не соответствует требованиям, предъявляемым к участнику, указанным в опубликованном объявлении о выборе единственного поставщика, или такая заявка признана не соответствующей требованиям, указанным в объявлении.</w:t>
                  </w:r>
                </w:p>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При выявлении недостоверности информации, содержащейся в документах, которые участник процедуры выбора представил в комиссию, комиссия обязана отстранить данное лицо от участия в процедуре выбора.</w:t>
                  </w:r>
                </w:p>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Критерием определения поставщика является лучшее резюме (портфолио) об организации (юридическом или физическом лице), добросовестно исполненных государственных и муниципальных контрактах, материально-техническое оснащение (обеспечение), уровень квалификации работников.</w:t>
                  </w:r>
                </w:p>
                <w:p w:rsid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 xml:space="preserve"> Участники процедуры выбора единственного поставщика имеют право присутствовать на заседании комиссии по определению единственного поставщика лично, либо направить представителя с доверенностью.</w:t>
                  </w:r>
                </w:p>
                <w:p w:rsid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 xml:space="preserve">Результаты выбора единственного поставщика и все </w:t>
                  </w:r>
                  <w:r w:rsidRPr="001619FD">
                    <w:rPr>
                      <w:rFonts w:ascii="Times New Roman" w:eastAsia="Times New Roman" w:hAnsi="Times New Roman" w:cs="Times New Roman"/>
                      <w:color w:val="333333"/>
                      <w:sz w:val="24"/>
                      <w:szCs w:val="24"/>
                      <w:lang w:eastAsia="ru-RU"/>
                    </w:rPr>
                    <w:lastRenderedPageBreak/>
                    <w:t>предложения оформляются протоколом, в котором указываются основания процедуры выбора поставщика, информация о выбранном единственном поставщике</w:t>
                  </w:r>
                </w:p>
                <w:p w:rsidR="003307E1" w:rsidRP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 xml:space="preserve">Протокол подписывается всеми присутствующими членами </w:t>
                  </w:r>
                  <w:r>
                    <w:rPr>
                      <w:rFonts w:ascii="Times New Roman" w:eastAsia="Times New Roman" w:hAnsi="Times New Roman" w:cs="Times New Roman"/>
                      <w:color w:val="333333"/>
                      <w:sz w:val="24"/>
                      <w:szCs w:val="24"/>
                      <w:lang w:eastAsia="ru-RU"/>
                    </w:rPr>
                    <w:t>к</w:t>
                  </w:r>
                  <w:r w:rsidRPr="001619FD">
                    <w:rPr>
                      <w:rFonts w:ascii="Times New Roman" w:eastAsia="Times New Roman" w:hAnsi="Times New Roman" w:cs="Times New Roman"/>
                      <w:color w:val="333333"/>
                      <w:sz w:val="24"/>
                      <w:szCs w:val="24"/>
                      <w:lang w:eastAsia="ru-RU"/>
                    </w:rPr>
                    <w:t xml:space="preserve">омиссии. К этим протоколам прилагаются содержащиеся в заявках сведения о предложениях участниковв отношенииобъекта </w:t>
                  </w:r>
                  <w:r>
                    <w:rPr>
                      <w:rFonts w:ascii="Times New Roman" w:eastAsia="Times New Roman" w:hAnsi="Times New Roman" w:cs="Times New Roman"/>
                      <w:color w:val="333333"/>
                      <w:sz w:val="24"/>
                      <w:szCs w:val="24"/>
                      <w:lang w:eastAsia="ru-RU"/>
                    </w:rPr>
                    <w:t>закупки.</w:t>
                  </w:r>
                </w:p>
              </w:tc>
              <w:tc>
                <w:tcPr>
                  <w:tcW w:w="6172" w:type="dxa"/>
                  <w:tcBorders>
                    <w:top w:val="nil"/>
                  </w:tcBorders>
                </w:tcPr>
                <w:p w:rsidR="003307E1" w:rsidRPr="00281DE0" w:rsidRDefault="003307E1" w:rsidP="003307E1">
                  <w:pPr>
                    <w:shd w:val="clear" w:color="auto" w:fill="FFFFFF"/>
                    <w:spacing w:after="0" w:line="240" w:lineRule="auto"/>
                    <w:jc w:val="both"/>
                    <w:rPr>
                      <w:rFonts w:ascii="Times New Roman" w:hAnsi="Times New Roman" w:cs="Times New Roman"/>
                      <w:sz w:val="24"/>
                      <w:szCs w:val="24"/>
                    </w:rPr>
                  </w:pPr>
                </w:p>
              </w:tc>
            </w:tr>
            <w:tr w:rsidR="003307E1" w:rsidRPr="00281DE0" w:rsidTr="00CF4D2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7E1" w:rsidRPr="00281DE0" w:rsidRDefault="003307E1" w:rsidP="00D37022">
                  <w:pPr>
                    <w:spacing w:after="0"/>
                    <w:jc w:val="center"/>
                    <w:rPr>
                      <w:rFonts w:ascii="Times New Roman" w:hAnsi="Times New Roman" w:cs="Times New Roman"/>
                      <w:sz w:val="24"/>
                      <w:szCs w:val="24"/>
                    </w:rPr>
                  </w:pPr>
                </w:p>
              </w:tc>
              <w:tc>
                <w:tcPr>
                  <w:tcW w:w="9352" w:type="dxa"/>
                  <w:gridSpan w:val="4"/>
                  <w:tcBorders>
                    <w:left w:val="single" w:sz="4" w:space="0" w:color="auto"/>
                    <w:right w:val="single" w:sz="4" w:space="0" w:color="auto"/>
                  </w:tcBorders>
                  <w:shd w:val="clear" w:color="auto" w:fill="D9D9D9" w:themeFill="background1" w:themeFillShade="D9"/>
                  <w:vAlign w:val="center"/>
                </w:tcPr>
                <w:p w:rsidR="003307E1" w:rsidRPr="00281DE0" w:rsidRDefault="003307E1" w:rsidP="00D37022">
                  <w:pPr>
                    <w:pStyle w:val="a5"/>
                    <w:numPr>
                      <w:ilvl w:val="1"/>
                      <w:numId w:val="5"/>
                    </w:numPr>
                    <w:spacing w:after="0"/>
                    <w:jc w:val="center"/>
                    <w:rPr>
                      <w:rFonts w:ascii="Times New Roman" w:hAnsi="Times New Roman" w:cs="Times New Roman"/>
                      <w:b/>
                      <w:sz w:val="24"/>
                      <w:szCs w:val="24"/>
                    </w:rPr>
                  </w:pPr>
                  <w:r w:rsidRPr="00281DE0">
                    <w:rPr>
                      <w:rFonts w:ascii="Times New Roman" w:hAnsi="Times New Roman" w:cs="Times New Roman"/>
                      <w:b/>
                      <w:sz w:val="24"/>
                      <w:szCs w:val="24"/>
                    </w:rPr>
                    <w:t>Срок, место и порядок подачи заявок участниками</w:t>
                  </w:r>
                </w:p>
              </w:tc>
            </w:tr>
            <w:tr w:rsidR="003307E1" w:rsidRPr="00281DE0" w:rsidTr="00CF4D2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Pr="00281DE0" w:rsidRDefault="008C2019" w:rsidP="003307E1">
                  <w:pPr>
                    <w:spacing w:after="0"/>
                    <w:jc w:val="center"/>
                    <w:rPr>
                      <w:rFonts w:ascii="Times New Roman" w:hAnsi="Times New Roman" w:cs="Times New Roman"/>
                      <w:sz w:val="24"/>
                      <w:szCs w:val="24"/>
                    </w:rPr>
                  </w:pPr>
                  <w:r>
                    <w:rPr>
                      <w:rFonts w:ascii="Times New Roman" w:hAnsi="Times New Roman" w:cs="Times New Roman"/>
                      <w:sz w:val="24"/>
                      <w:szCs w:val="24"/>
                    </w:rPr>
                    <w:t>2</w:t>
                  </w:r>
                  <w:r w:rsidR="000E0913">
                    <w:rPr>
                      <w:rFonts w:ascii="Times New Roman" w:hAnsi="Times New Roman" w:cs="Times New Roman"/>
                      <w:sz w:val="24"/>
                      <w:szCs w:val="24"/>
                    </w:rPr>
                    <w:t>2</w:t>
                  </w:r>
                </w:p>
              </w:tc>
              <w:tc>
                <w:tcPr>
                  <w:tcW w:w="3210"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Срок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Pr="00281DE0" w:rsidRDefault="00E70F86" w:rsidP="00A2123F">
                  <w:pPr>
                    <w:spacing w:after="0"/>
                    <w:jc w:val="center"/>
                    <w:rPr>
                      <w:rFonts w:ascii="Times New Roman" w:hAnsi="Times New Roman" w:cs="Times New Roman"/>
                      <w:sz w:val="24"/>
                      <w:szCs w:val="24"/>
                    </w:rPr>
                  </w:pPr>
                  <w:r>
                    <w:rPr>
                      <w:rFonts w:ascii="Times New Roman" w:hAnsi="Times New Roman" w:cs="Times New Roman"/>
                      <w:sz w:val="24"/>
                      <w:szCs w:val="24"/>
                    </w:rPr>
                    <w:t xml:space="preserve">с </w:t>
                  </w:r>
                  <w:r w:rsidR="00374115">
                    <w:rPr>
                      <w:rFonts w:ascii="Times New Roman" w:hAnsi="Times New Roman" w:cs="Times New Roman"/>
                      <w:sz w:val="24"/>
                      <w:szCs w:val="24"/>
                    </w:rPr>
                    <w:t>2</w:t>
                  </w:r>
                  <w:r w:rsidR="00A2123F">
                    <w:rPr>
                      <w:rFonts w:ascii="Times New Roman" w:hAnsi="Times New Roman" w:cs="Times New Roman"/>
                      <w:sz w:val="24"/>
                      <w:szCs w:val="24"/>
                    </w:rPr>
                    <w:t>7</w:t>
                  </w:r>
                  <w:r w:rsidR="000E0913">
                    <w:rPr>
                      <w:rFonts w:ascii="Times New Roman" w:hAnsi="Times New Roman" w:cs="Times New Roman"/>
                      <w:sz w:val="24"/>
                      <w:szCs w:val="24"/>
                    </w:rPr>
                    <w:t xml:space="preserve"> </w:t>
                  </w:r>
                  <w:r w:rsidR="00374115">
                    <w:rPr>
                      <w:rFonts w:ascii="Times New Roman" w:hAnsi="Times New Roman" w:cs="Times New Roman"/>
                      <w:sz w:val="24"/>
                      <w:szCs w:val="24"/>
                    </w:rPr>
                    <w:t>апреля</w:t>
                  </w:r>
                  <w:r>
                    <w:rPr>
                      <w:rFonts w:ascii="Times New Roman" w:hAnsi="Times New Roman" w:cs="Times New Roman"/>
                      <w:sz w:val="24"/>
                      <w:szCs w:val="24"/>
                    </w:rPr>
                    <w:t xml:space="preserve"> 2022 года</w:t>
                  </w:r>
                </w:p>
              </w:tc>
            </w:tr>
            <w:tr w:rsidR="0010693C" w:rsidRPr="00281DE0" w:rsidTr="00CF4D2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93C" w:rsidRPr="00281DE0" w:rsidRDefault="0010693C" w:rsidP="003307E1">
                  <w:pPr>
                    <w:spacing w:after="0"/>
                    <w:jc w:val="center"/>
                    <w:rPr>
                      <w:rFonts w:ascii="Times New Roman" w:hAnsi="Times New Roman" w:cs="Times New Roman"/>
                      <w:sz w:val="24"/>
                      <w:szCs w:val="24"/>
                    </w:rPr>
                  </w:pPr>
                </w:p>
              </w:tc>
              <w:tc>
                <w:tcPr>
                  <w:tcW w:w="3210" w:type="dxa"/>
                  <w:gridSpan w:val="2"/>
                  <w:tcBorders>
                    <w:left w:val="single" w:sz="4" w:space="0" w:color="auto"/>
                    <w:right w:val="single" w:sz="4" w:space="0" w:color="auto"/>
                  </w:tcBorders>
                  <w:shd w:val="clear" w:color="auto" w:fill="FFFFFF" w:themeFill="background1"/>
                  <w:vAlign w:val="center"/>
                </w:tcPr>
                <w:p w:rsidR="0010693C" w:rsidRPr="00281DE0" w:rsidRDefault="0010693C" w:rsidP="003307E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Срок окончания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10693C" w:rsidRPr="00281DE0" w:rsidRDefault="00E70F86" w:rsidP="00A2123F">
                  <w:pPr>
                    <w:spacing w:after="0"/>
                    <w:jc w:val="center"/>
                    <w:rPr>
                      <w:rFonts w:ascii="Times New Roman" w:hAnsi="Times New Roman" w:cs="Times New Roman"/>
                      <w:sz w:val="24"/>
                      <w:szCs w:val="24"/>
                    </w:rPr>
                  </w:pPr>
                  <w:r>
                    <w:rPr>
                      <w:rFonts w:ascii="Times New Roman" w:hAnsi="Times New Roman" w:cs="Times New Roman"/>
                      <w:sz w:val="24"/>
                      <w:szCs w:val="24"/>
                    </w:rPr>
                    <w:t xml:space="preserve">до </w:t>
                  </w:r>
                  <w:r w:rsidR="00374115">
                    <w:rPr>
                      <w:rFonts w:ascii="Times New Roman" w:hAnsi="Times New Roman" w:cs="Times New Roman"/>
                      <w:sz w:val="24"/>
                      <w:szCs w:val="24"/>
                    </w:rPr>
                    <w:t>2</w:t>
                  </w:r>
                  <w:r w:rsidR="00A2123F">
                    <w:rPr>
                      <w:rFonts w:ascii="Times New Roman" w:hAnsi="Times New Roman" w:cs="Times New Roman"/>
                      <w:sz w:val="24"/>
                      <w:szCs w:val="24"/>
                    </w:rPr>
                    <w:t>9</w:t>
                  </w:r>
                  <w:r w:rsidR="000E0913">
                    <w:rPr>
                      <w:rFonts w:ascii="Times New Roman" w:hAnsi="Times New Roman" w:cs="Times New Roman"/>
                      <w:sz w:val="24"/>
                      <w:szCs w:val="24"/>
                    </w:rPr>
                    <w:t xml:space="preserve"> </w:t>
                  </w:r>
                  <w:r w:rsidR="00374115">
                    <w:rPr>
                      <w:rFonts w:ascii="Times New Roman" w:hAnsi="Times New Roman" w:cs="Times New Roman"/>
                      <w:sz w:val="24"/>
                      <w:szCs w:val="24"/>
                    </w:rPr>
                    <w:t>апреля</w:t>
                  </w:r>
                  <w:r>
                    <w:rPr>
                      <w:rFonts w:ascii="Times New Roman" w:hAnsi="Times New Roman" w:cs="Times New Roman"/>
                      <w:sz w:val="24"/>
                      <w:szCs w:val="24"/>
                    </w:rPr>
                    <w:t xml:space="preserve"> 2022 года</w:t>
                  </w:r>
                </w:p>
              </w:tc>
            </w:tr>
            <w:tr w:rsidR="003307E1" w:rsidRPr="00281DE0" w:rsidTr="00CF4D21">
              <w:trPr>
                <w:gridAfter w:val="1"/>
                <w:wAfter w:w="6172" w:type="dxa"/>
                <w:trHeight w:val="286"/>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Pr="00281DE0" w:rsidRDefault="008C2019" w:rsidP="003307E1">
                  <w:pPr>
                    <w:spacing w:after="0"/>
                    <w:jc w:val="center"/>
                    <w:rPr>
                      <w:rFonts w:ascii="Times New Roman" w:hAnsi="Times New Roman" w:cs="Times New Roman"/>
                      <w:sz w:val="24"/>
                      <w:szCs w:val="24"/>
                    </w:rPr>
                  </w:pPr>
                  <w:r>
                    <w:rPr>
                      <w:rFonts w:ascii="Times New Roman" w:hAnsi="Times New Roman" w:cs="Times New Roman"/>
                      <w:sz w:val="24"/>
                      <w:szCs w:val="24"/>
                    </w:rPr>
                    <w:t>2</w:t>
                  </w:r>
                  <w:r w:rsidR="000E0913">
                    <w:rPr>
                      <w:rFonts w:ascii="Times New Roman" w:hAnsi="Times New Roman" w:cs="Times New Roman"/>
                      <w:sz w:val="24"/>
                      <w:szCs w:val="24"/>
                    </w:rPr>
                    <w:t>3</w:t>
                  </w:r>
                </w:p>
              </w:tc>
              <w:tc>
                <w:tcPr>
                  <w:tcW w:w="3210"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FE159F">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p w:rsidR="003307E1" w:rsidRPr="00981EB8" w:rsidRDefault="003307E1" w:rsidP="00981EB8">
                  <w:pPr>
                    <w:spacing w:after="0"/>
                    <w:jc w:val="center"/>
                    <w:rPr>
                      <w:rFonts w:ascii="Times New Roman" w:hAnsi="Times New Roman" w:cs="Times New Roman"/>
                      <w:sz w:val="24"/>
                      <w:szCs w:val="24"/>
                    </w:rPr>
                  </w:pPr>
                  <w:r w:rsidRPr="00281DE0">
                    <w:rPr>
                      <w:rFonts w:ascii="Times New Roman" w:hAnsi="Times New Roman" w:cs="Times New Roman"/>
                      <w:sz w:val="24"/>
                      <w:szCs w:val="24"/>
                    </w:rPr>
                    <w:t>Россий</w:t>
                  </w:r>
                  <w:r w:rsidR="00DA2C6D">
                    <w:rPr>
                      <w:rFonts w:ascii="Times New Roman" w:hAnsi="Times New Roman" w:cs="Times New Roman"/>
                      <w:sz w:val="24"/>
                      <w:szCs w:val="24"/>
                    </w:rPr>
                    <w:t>с</w:t>
                  </w:r>
                  <w:r w:rsidRPr="00281DE0">
                    <w:rPr>
                      <w:rFonts w:ascii="Times New Roman" w:hAnsi="Times New Roman" w:cs="Times New Roman"/>
                      <w:sz w:val="24"/>
                      <w:szCs w:val="24"/>
                    </w:rPr>
                    <w:t>кая Федерация, Республика Крым, пгт Раздольное, ул. Ленина,14, кабинет №1</w:t>
                  </w:r>
                </w:p>
              </w:tc>
            </w:tr>
            <w:tr w:rsidR="003307E1" w:rsidRPr="00281DE0" w:rsidTr="00CF4D2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0E0913" w:rsidP="003307E1">
                  <w:pPr>
                    <w:spacing w:after="0"/>
                    <w:jc w:val="center"/>
                    <w:rPr>
                      <w:rFonts w:ascii="Times New Roman" w:hAnsi="Times New Roman" w:cs="Times New Roman"/>
                      <w:sz w:val="24"/>
                      <w:szCs w:val="24"/>
                    </w:rPr>
                  </w:pPr>
                  <w:r>
                    <w:rPr>
                      <w:rFonts w:ascii="Times New Roman" w:hAnsi="Times New Roman" w:cs="Times New Roman"/>
                      <w:sz w:val="24"/>
                      <w:szCs w:val="24"/>
                    </w:rPr>
                    <w:t>24</w:t>
                  </w:r>
                </w:p>
                <w:p w:rsidR="003307E1" w:rsidRPr="00281DE0" w:rsidRDefault="003307E1" w:rsidP="003307E1">
                  <w:pPr>
                    <w:spacing w:after="0"/>
                    <w:jc w:val="center"/>
                    <w:rPr>
                      <w:rFonts w:ascii="Times New Roman" w:hAnsi="Times New Roman" w:cs="Times New Roman"/>
                      <w:sz w:val="24"/>
                      <w:szCs w:val="24"/>
                    </w:rPr>
                  </w:pPr>
                </w:p>
              </w:tc>
              <w:tc>
                <w:tcPr>
                  <w:tcW w:w="3210" w:type="dxa"/>
                  <w:gridSpan w:val="2"/>
                  <w:tcBorders>
                    <w:left w:val="single" w:sz="4" w:space="0" w:color="auto"/>
                    <w:right w:val="single" w:sz="4" w:space="0" w:color="auto"/>
                  </w:tcBorders>
                  <w:shd w:val="clear" w:color="auto" w:fill="FFFFFF" w:themeFill="background1"/>
                  <w:vAlign w:val="center"/>
                </w:tcPr>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Порядок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Default="003307E1" w:rsidP="00FF0603">
                  <w:pPr>
                    <w:pStyle w:val="ConsPlusNormal"/>
                    <w:jc w:val="both"/>
                  </w:pPr>
                  <w:r w:rsidRPr="00281DE0">
                    <w:t xml:space="preserve"> В соответствии с частью 4 статьи 3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307E1" w:rsidRDefault="003307E1" w:rsidP="00FF0603">
                  <w:pPr>
                    <w:pStyle w:val="ConsPlusNormal"/>
                    <w:jc w:val="both"/>
                  </w:pPr>
                  <w:r>
                    <w:t xml:space="preserve">    Участник процедуры выбора единственного поставщика вправе подать только </w:t>
                  </w:r>
                  <w:r w:rsidR="00842CB7">
                    <w:t>1 (</w:t>
                  </w:r>
                  <w:r>
                    <w:t>одну</w:t>
                  </w:r>
                  <w:r w:rsidR="00842CB7">
                    <w:t>)</w:t>
                  </w:r>
                  <w:r>
                    <w:t xml:space="preserve"> заявку</w:t>
                  </w:r>
                  <w:r w:rsidR="00842CB7">
                    <w:t xml:space="preserve"> до окончания срока подачи заявок</w:t>
                  </w:r>
                  <w:r>
                    <w:t>. Заявка на участие в процедуре выбора единственного поставщика, подготовленная участником закупки, должна быть составлена на русском языке. Входящие в заявку на участие в процедуре выбора единственного поставщика документы, оригиналы которых выданы участнику закупки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p>
                <w:p w:rsidR="003307E1" w:rsidRDefault="003307E1" w:rsidP="00FF0603">
                  <w:pPr>
                    <w:pStyle w:val="ConsPlusNormal"/>
                    <w:jc w:val="both"/>
                  </w:pPr>
                  <w:r>
                    <w:t xml:space="preserve">     Все документы входящие в состав заявки на участие в процедуре выбора единственного поставщика должны </w:t>
                  </w:r>
                  <w:r>
                    <w:lastRenderedPageBreak/>
                    <w:t>иметь четко читаемый текст</w:t>
                  </w:r>
                </w:p>
                <w:p w:rsidR="003307E1" w:rsidRPr="00281DE0" w:rsidRDefault="003307E1" w:rsidP="007561E7">
                  <w:pPr>
                    <w:pStyle w:val="ConsPlusNormal"/>
                    <w:jc w:val="both"/>
                  </w:pPr>
                  <w:bookmarkStart w:id="0" w:name="Par1189"/>
                  <w:bookmarkEnd w:id="0"/>
                  <w:r>
                    <w:t xml:space="preserve">    Участник отбора единственного поставщика  подает в письменной форме заявку на участие в выборе единственного поставщика  в запечатанном конверте, не позволяющем просматривать содержание заявки до вскрытия.</w:t>
                  </w:r>
                </w:p>
              </w:tc>
            </w:tr>
            <w:tr w:rsidR="0010693C" w:rsidRPr="00281DE0" w:rsidTr="00CF4D2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93C" w:rsidRPr="00281DE0" w:rsidRDefault="0010693C" w:rsidP="00332201">
                  <w:pPr>
                    <w:spacing w:after="0"/>
                    <w:jc w:val="center"/>
                    <w:rPr>
                      <w:rFonts w:ascii="Times New Roman" w:hAnsi="Times New Roman" w:cs="Times New Roman"/>
                      <w:sz w:val="24"/>
                      <w:szCs w:val="24"/>
                    </w:rPr>
                  </w:pPr>
                </w:p>
              </w:tc>
              <w:tc>
                <w:tcPr>
                  <w:tcW w:w="9352" w:type="dxa"/>
                  <w:gridSpan w:val="4"/>
                  <w:tcBorders>
                    <w:left w:val="single" w:sz="4" w:space="0" w:color="auto"/>
                    <w:right w:val="single" w:sz="4" w:space="0" w:color="auto"/>
                  </w:tcBorders>
                  <w:shd w:val="clear" w:color="auto" w:fill="D9D9D9" w:themeFill="background1" w:themeFillShade="D9"/>
                  <w:vAlign w:val="center"/>
                </w:tcPr>
                <w:p w:rsidR="0010693C" w:rsidRPr="00426763" w:rsidRDefault="0010693C" w:rsidP="00332201">
                  <w:pPr>
                    <w:pStyle w:val="a5"/>
                    <w:spacing w:after="0"/>
                    <w:ind w:left="0"/>
                    <w:jc w:val="center"/>
                    <w:rPr>
                      <w:rFonts w:ascii="Times New Roman" w:hAnsi="Times New Roman" w:cs="Times New Roman"/>
                      <w:b/>
                      <w:sz w:val="24"/>
                      <w:szCs w:val="24"/>
                    </w:rPr>
                  </w:pPr>
                  <w:r w:rsidRPr="00426763">
                    <w:rPr>
                      <w:rFonts w:ascii="Times New Roman" w:hAnsi="Times New Roman" w:cs="Times New Roman"/>
                      <w:b/>
                      <w:sz w:val="24"/>
                      <w:szCs w:val="24"/>
                    </w:rPr>
                    <w:t>1.5. Требования предъявляемые к участникам</w:t>
                  </w:r>
                </w:p>
              </w:tc>
            </w:tr>
            <w:tr w:rsidR="0010693C" w:rsidRPr="00281DE0" w:rsidTr="00CF4D2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8C2019" w:rsidP="00571C11">
                  <w:pPr>
                    <w:spacing w:after="0"/>
                    <w:jc w:val="center"/>
                    <w:rPr>
                      <w:rFonts w:ascii="Times New Roman" w:hAnsi="Times New Roman" w:cs="Times New Roman"/>
                      <w:sz w:val="24"/>
                      <w:szCs w:val="24"/>
                    </w:rPr>
                  </w:pPr>
                  <w:r>
                    <w:rPr>
                      <w:rFonts w:ascii="Times New Roman" w:hAnsi="Times New Roman" w:cs="Times New Roman"/>
                      <w:sz w:val="24"/>
                      <w:szCs w:val="24"/>
                    </w:rPr>
                    <w:t>2</w:t>
                  </w:r>
                  <w:r w:rsidR="000E0913">
                    <w:rPr>
                      <w:rFonts w:ascii="Times New Roman" w:hAnsi="Times New Roman" w:cs="Times New Roman"/>
                      <w:sz w:val="24"/>
                      <w:szCs w:val="24"/>
                    </w:rPr>
                    <w:t>5</w:t>
                  </w:r>
                </w:p>
              </w:tc>
              <w:tc>
                <w:tcPr>
                  <w:tcW w:w="3180" w:type="dxa"/>
                  <w:tcBorders>
                    <w:left w:val="single" w:sz="4" w:space="0" w:color="auto"/>
                    <w:right w:val="single" w:sz="4" w:space="0" w:color="auto"/>
                  </w:tcBorders>
                  <w:shd w:val="clear" w:color="auto" w:fill="FFFFFF" w:themeFill="background1"/>
                  <w:vAlign w:val="center"/>
                </w:tcPr>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r w:rsidRPr="0031233A">
                    <w:rPr>
                      <w:rFonts w:ascii="Times New Roman" w:hAnsi="Times New Roman" w:cs="Times New Roman"/>
                      <w:b/>
                      <w:sz w:val="24"/>
                      <w:szCs w:val="24"/>
                    </w:rPr>
                    <w:t>Требования к участникам закупки</w:t>
                  </w:r>
                </w:p>
              </w:tc>
              <w:tc>
                <w:tcPr>
                  <w:tcW w:w="6172" w:type="dxa"/>
                  <w:gridSpan w:val="3"/>
                  <w:tcBorders>
                    <w:left w:val="single" w:sz="4" w:space="0" w:color="auto"/>
                    <w:right w:val="single" w:sz="4" w:space="0" w:color="auto"/>
                  </w:tcBorders>
                  <w:shd w:val="clear" w:color="auto" w:fill="FFFFFF" w:themeFill="background1"/>
                </w:tcPr>
                <w:p w:rsidR="0010693C" w:rsidRPr="0031233A" w:rsidRDefault="0031233A" w:rsidP="008A6A50">
                  <w:pPr>
                    <w:spacing w:after="0"/>
                    <w:jc w:val="both"/>
                    <w:rPr>
                      <w:rFonts w:ascii="Times New Roman" w:hAnsi="Times New Roman" w:cs="Times New Roman"/>
                      <w:sz w:val="24"/>
                      <w:szCs w:val="24"/>
                    </w:rPr>
                  </w:pPr>
                  <w:bookmarkStart w:id="1" w:name="_Ref166098622"/>
                  <w:r>
                    <w:rPr>
                      <w:rFonts w:ascii="Times New Roman" w:hAnsi="Times New Roman" w:cs="Times New Roman"/>
                      <w:sz w:val="24"/>
                      <w:szCs w:val="24"/>
                    </w:rPr>
                    <w:t xml:space="preserve">1. </w:t>
                  </w:r>
                  <w:r w:rsidR="0010693C" w:rsidRPr="0031233A">
                    <w:rPr>
                      <w:rFonts w:ascii="Times New Roman" w:hAnsi="Times New Roman" w:cs="Times New Roman"/>
                      <w:sz w:val="24"/>
                      <w:szCs w:val="24"/>
                    </w:rPr>
                    <w:t xml:space="preserve">Устанавливаются следующие </w:t>
                  </w:r>
                  <w:bookmarkEnd w:id="1"/>
                  <w:r w:rsidR="0010693C" w:rsidRPr="0031233A">
                    <w:rPr>
                      <w:rFonts w:ascii="Times New Roman" w:hAnsi="Times New Roman" w:cs="Times New Roman"/>
                      <w:sz w:val="24"/>
                      <w:szCs w:val="24"/>
                    </w:rPr>
                    <w:t>обязательные требования к участникам закупки:</w:t>
                  </w:r>
                </w:p>
                <w:p w:rsidR="0031233A" w:rsidRDefault="0031233A" w:rsidP="008A6A50">
                  <w:pPr>
                    <w:pStyle w:val="a6"/>
                    <w:shd w:val="clear" w:color="auto" w:fill="FFFFFF"/>
                    <w:spacing w:before="210" w:beforeAutospacing="0" w:after="0" w:afterAutospacing="0"/>
                    <w:ind w:firstLine="540"/>
                    <w:jc w:val="both"/>
                  </w:pPr>
                  <w:r w:rsidRPr="0031233A">
                    <w:rPr>
                      <w:color w:val="000000"/>
                      <w:shd w:val="clear" w:color="auto" w:fill="FFFFFF"/>
                    </w:rPr>
                    <w:t>1) соответствие </w:t>
                  </w:r>
                  <w:hyperlink r:id="rId10" w:history="1">
                    <w:r w:rsidRPr="0031233A">
                      <w:rPr>
                        <w:rStyle w:val="a4"/>
                        <w:color w:val="1A0DAB"/>
                        <w:shd w:val="clear" w:color="auto" w:fill="FFFFFF"/>
                      </w:rPr>
                      <w:t>требованиям</w:t>
                    </w:r>
                  </w:hyperlink>
                  <w:r w:rsidRPr="0031233A">
                    <w:rPr>
                      <w:color w:val="000000"/>
                      <w:shd w:val="clear" w:color="auto" w:fill="FFFFFF"/>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1233A">
                    <w:rPr>
                      <w:color w:val="000000"/>
                      <w:shd w:val="clear" w:color="auto" w:fill="FFFFFF"/>
                    </w:rPr>
                    <w:t>являющихся</w:t>
                  </w:r>
                  <w:proofErr w:type="gramEnd"/>
                  <w:r w:rsidRPr="0031233A">
                    <w:rPr>
                      <w:color w:val="000000"/>
                      <w:shd w:val="clear" w:color="auto" w:fill="FFFFFF"/>
                    </w:rPr>
                    <w:t xml:space="preserve"> объектом закупки;</w:t>
                  </w:r>
                </w:p>
                <w:p w:rsidR="0031233A" w:rsidRDefault="0010693C" w:rsidP="008A6A50">
                  <w:pPr>
                    <w:pStyle w:val="a6"/>
                    <w:shd w:val="clear" w:color="auto" w:fill="FFFFFF"/>
                    <w:spacing w:before="210" w:beforeAutospacing="0" w:after="0" w:afterAutospacing="0"/>
                    <w:ind w:firstLine="540"/>
                    <w:jc w:val="both"/>
                    <w:rPr>
                      <w:color w:val="000000"/>
                    </w:rPr>
                  </w:pPr>
                  <w:r w:rsidRPr="0031233A">
                    <w:t xml:space="preserve"> 2) </w:t>
                  </w:r>
                  <w:proofErr w:type="spellStart"/>
                  <w:r w:rsidR="0031233A" w:rsidRPr="0031233A">
                    <w:rPr>
                      <w:color w:val="000000"/>
                    </w:rPr>
                    <w:t>непроведение</w:t>
                  </w:r>
                  <w:proofErr w:type="spellEnd"/>
                  <w:r w:rsidR="0031233A" w:rsidRPr="0031233A">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233A" w:rsidRPr="0031233A" w:rsidRDefault="0031233A" w:rsidP="008A6A50">
                  <w:pPr>
                    <w:pStyle w:val="a6"/>
                    <w:shd w:val="clear" w:color="auto" w:fill="FFFFFF"/>
                    <w:spacing w:before="210" w:beforeAutospacing="0" w:after="0" w:afterAutospacing="0"/>
                    <w:ind w:firstLine="540"/>
                    <w:jc w:val="both"/>
                    <w:rPr>
                      <w:color w:val="000000"/>
                    </w:rPr>
                  </w:pPr>
                  <w:r>
                    <w:rPr>
                      <w:color w:val="000000"/>
                      <w:shd w:val="clear" w:color="auto" w:fill="FFFFFF"/>
                    </w:rPr>
                    <w:t>3</w:t>
                  </w:r>
                  <w:r w:rsidRPr="0031233A">
                    <w:rPr>
                      <w:color w:val="000000"/>
                      <w:shd w:val="clear" w:color="auto" w:fill="FFFFFF"/>
                    </w:rPr>
                    <w:t xml:space="preserve">) </w:t>
                  </w:r>
                  <w:proofErr w:type="spellStart"/>
                  <w:r w:rsidRPr="0031233A">
                    <w:rPr>
                      <w:color w:val="000000"/>
                      <w:shd w:val="clear" w:color="auto" w:fill="FFFFFF"/>
                    </w:rPr>
                    <w:t>неприостановление</w:t>
                  </w:r>
                  <w:proofErr w:type="spellEnd"/>
                  <w:r w:rsidRPr="0031233A">
                    <w:rPr>
                      <w:color w:val="000000"/>
                      <w:shd w:val="clear" w:color="auto" w:fill="FFFFFF"/>
                    </w:rPr>
                    <w:t xml:space="preserve"> деятельности участника закупки в порядке, установленном </w:t>
                  </w:r>
                  <w:hyperlink r:id="rId11" w:anchor="dst512" w:history="1">
                    <w:r w:rsidRPr="0031233A">
                      <w:rPr>
                        <w:rStyle w:val="a4"/>
                        <w:color w:val="1A0DAB"/>
                        <w:shd w:val="clear" w:color="auto" w:fill="FFFFFF"/>
                      </w:rPr>
                      <w:t>Кодексом</w:t>
                    </w:r>
                  </w:hyperlink>
                  <w:r w:rsidRPr="0031233A">
                    <w:rPr>
                      <w:color w:val="000000"/>
                      <w:shd w:val="clear" w:color="auto" w:fill="FFFFFF"/>
                    </w:rPr>
                    <w:t> Российской Федерации об административных правонарушениях;</w:t>
                  </w:r>
                </w:p>
                <w:p w:rsidR="0031233A" w:rsidRPr="0031233A" w:rsidRDefault="0031233A" w:rsidP="008A6A50">
                  <w:pPr>
                    <w:pStyle w:val="a6"/>
                    <w:shd w:val="clear" w:color="auto" w:fill="FFFFFF"/>
                    <w:spacing w:before="210" w:beforeAutospacing="0" w:after="0" w:afterAutospacing="0"/>
                    <w:ind w:firstLine="540"/>
                    <w:jc w:val="both"/>
                    <w:rPr>
                      <w:color w:val="000000"/>
                    </w:rPr>
                  </w:pPr>
                  <w:proofErr w:type="gramStart"/>
                  <w:r>
                    <w:rPr>
                      <w:color w:val="000000"/>
                    </w:rPr>
                    <w:t>4</w:t>
                  </w:r>
                  <w:r w:rsidRPr="0031233A">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color w:val="000000"/>
                    </w:rPr>
                    <w:t xml:space="preserve">налоговый кредит в соответствии </w:t>
                  </w:r>
                  <w:r w:rsidRPr="0031233A">
                    <w:rPr>
                      <w:color w:val="000000"/>
                    </w:rPr>
                    <w:t>с </w:t>
                  </w:r>
                  <w:hyperlink r:id="rId12" w:anchor="dst1123" w:history="1">
                    <w:r w:rsidRPr="0031233A">
                      <w:rPr>
                        <w:rStyle w:val="a4"/>
                        <w:color w:val="1A0DAB"/>
                      </w:rPr>
                      <w:t>законодательством</w:t>
                    </w:r>
                  </w:hyperlink>
                  <w:r w:rsidRPr="0031233A">
                    <w:rPr>
                      <w:color w:val="00000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233A">
                    <w:rPr>
                      <w:color w:val="000000"/>
                    </w:rPr>
                    <w:t xml:space="preserve"> обязанности </w:t>
                  </w:r>
                  <w:proofErr w:type="gramStart"/>
                  <w:r w:rsidRPr="0031233A">
                    <w:rPr>
                      <w:color w:val="000000"/>
                    </w:rPr>
                    <w:t>заявителя</w:t>
                  </w:r>
                  <w:proofErr w:type="gramEnd"/>
                  <w:r w:rsidRPr="0031233A">
                    <w:rPr>
                      <w:color w:val="000000"/>
                    </w:rPr>
                    <w:t xml:space="preserve"> по уплате этих сумм исполненной или которые признаны безнадежными к взысканию в соответствии с </w:t>
                  </w:r>
                  <w:hyperlink r:id="rId13" w:anchor="dst1104" w:history="1">
                    <w:r w:rsidRPr="0031233A">
                      <w:rPr>
                        <w:rStyle w:val="a4"/>
                        <w:color w:val="1A0DAB"/>
                      </w:rPr>
                      <w:t>законодательством</w:t>
                    </w:r>
                  </w:hyperlink>
                  <w:r w:rsidRPr="0031233A">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233A">
                    <w:rPr>
                      <w:color w:val="000000"/>
                    </w:rPr>
                    <w:t>указанных</w:t>
                  </w:r>
                  <w:proofErr w:type="gramEnd"/>
                  <w:r w:rsidRPr="0031233A">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233A" w:rsidRPr="0031233A" w:rsidRDefault="0031233A" w:rsidP="008A6A50">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5</w:t>
                  </w:r>
                  <w:r w:rsidRPr="0031233A">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31233A">
                      <w:rPr>
                        <w:rStyle w:val="a4"/>
                        <w:rFonts w:ascii="Times New Roman" w:hAnsi="Times New Roman" w:cs="Times New Roman"/>
                        <w:color w:val="1A0DAB"/>
                        <w:sz w:val="24"/>
                        <w:szCs w:val="24"/>
                      </w:rPr>
                      <w:t>статьями 289</w:t>
                    </w:r>
                  </w:hyperlink>
                  <w:r w:rsidRPr="0031233A">
                    <w:rPr>
                      <w:rFonts w:ascii="Times New Roman" w:hAnsi="Times New Roman" w:cs="Times New Roman"/>
                      <w:sz w:val="24"/>
                      <w:szCs w:val="24"/>
                    </w:rPr>
                    <w:t>, </w:t>
                  </w:r>
                  <w:hyperlink r:id="rId15" w:anchor="dst2054" w:history="1">
                    <w:r w:rsidRPr="0031233A">
                      <w:rPr>
                        <w:rStyle w:val="a4"/>
                        <w:rFonts w:ascii="Times New Roman" w:hAnsi="Times New Roman" w:cs="Times New Roman"/>
                        <w:color w:val="1A0DAB"/>
                        <w:sz w:val="24"/>
                        <w:szCs w:val="24"/>
                      </w:rPr>
                      <w:t>290</w:t>
                    </w:r>
                  </w:hyperlink>
                  <w:r w:rsidRPr="0031233A">
                    <w:rPr>
                      <w:rFonts w:ascii="Times New Roman" w:hAnsi="Times New Roman" w:cs="Times New Roman"/>
                      <w:sz w:val="24"/>
                      <w:szCs w:val="24"/>
                    </w:rPr>
                    <w:t>, </w:t>
                  </w:r>
                  <w:hyperlink r:id="rId16" w:anchor="dst2072" w:history="1">
                    <w:r w:rsidRPr="0031233A">
                      <w:rPr>
                        <w:rStyle w:val="a4"/>
                        <w:rFonts w:ascii="Times New Roman" w:hAnsi="Times New Roman" w:cs="Times New Roman"/>
                        <w:color w:val="1A0DAB"/>
                        <w:sz w:val="24"/>
                        <w:szCs w:val="24"/>
                      </w:rPr>
                      <w:t>291</w:t>
                    </w:r>
                  </w:hyperlink>
                  <w:r w:rsidRPr="0031233A">
                    <w:rPr>
                      <w:rFonts w:ascii="Times New Roman" w:hAnsi="Times New Roman" w:cs="Times New Roman"/>
                      <w:sz w:val="24"/>
                      <w:szCs w:val="24"/>
                    </w:rPr>
                    <w:t>, </w:t>
                  </w:r>
                  <w:hyperlink r:id="rId17" w:anchor="dst2086" w:history="1">
                    <w:r w:rsidRPr="0031233A">
                      <w:rPr>
                        <w:rStyle w:val="a4"/>
                        <w:rFonts w:ascii="Times New Roman" w:hAnsi="Times New Roman" w:cs="Times New Roman"/>
                        <w:color w:val="1A0DAB"/>
                        <w:sz w:val="24"/>
                        <w:szCs w:val="24"/>
                      </w:rPr>
                      <w:t>291.1</w:t>
                    </w:r>
                  </w:hyperlink>
                  <w:r w:rsidRPr="0031233A">
                    <w:rPr>
                      <w:rFonts w:ascii="Times New Roman" w:hAnsi="Times New Roman" w:cs="Times New Roman"/>
                      <w:sz w:val="24"/>
                      <w:szCs w:val="24"/>
                    </w:rPr>
                    <w:t>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31233A">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233A" w:rsidRPr="0031233A" w:rsidRDefault="0031233A" w:rsidP="008A6A50">
                  <w:pPr>
                    <w:jc w:val="both"/>
                    <w:rPr>
                      <w:rFonts w:ascii="Times New Roman" w:hAnsi="Times New Roman" w:cs="Times New Roman"/>
                      <w:sz w:val="24"/>
                      <w:szCs w:val="24"/>
                    </w:rPr>
                  </w:pPr>
                  <w:r>
                    <w:rPr>
                      <w:rFonts w:ascii="Times New Roman" w:hAnsi="Times New Roman" w:cs="Times New Roman"/>
                      <w:sz w:val="24"/>
                      <w:szCs w:val="24"/>
                    </w:rPr>
                    <w:t xml:space="preserve">          5</w:t>
                  </w:r>
                  <w:r w:rsidRPr="0031233A">
                    <w:rPr>
                      <w:rFonts w:ascii="Times New Roman" w:hAnsi="Times New Roman" w:cs="Times New Roman"/>
                      <w:sz w:val="24"/>
                      <w:szCs w:val="24"/>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31233A">
                      <w:rPr>
                        <w:rStyle w:val="a4"/>
                        <w:rFonts w:ascii="Times New Roman" w:hAnsi="Times New Roman" w:cs="Times New Roman"/>
                        <w:color w:val="1A0DAB"/>
                        <w:sz w:val="24"/>
                        <w:szCs w:val="24"/>
                      </w:rPr>
                      <w:t>статьей 19.28</w:t>
                    </w:r>
                  </w:hyperlink>
                  <w:r w:rsidRPr="0031233A">
                    <w:rPr>
                      <w:rFonts w:ascii="Times New Roman" w:hAnsi="Times New Roman" w:cs="Times New Roman"/>
                      <w:sz w:val="24"/>
                      <w:szCs w:val="24"/>
                    </w:rPr>
                    <w:t> Кодекса Российской Федерации об административных правонарушениях;</w:t>
                  </w:r>
                </w:p>
                <w:p w:rsidR="0031233A" w:rsidRPr="0031233A" w:rsidRDefault="0031233A" w:rsidP="008A6A50">
                  <w:pPr>
                    <w:jc w:val="both"/>
                    <w:rPr>
                      <w:rFonts w:ascii="Times New Roman" w:hAnsi="Times New Roman" w:cs="Times New Roman"/>
                      <w:sz w:val="24"/>
                      <w:szCs w:val="24"/>
                    </w:rPr>
                  </w:pPr>
                  <w:r>
                    <w:rPr>
                      <w:rFonts w:ascii="Times New Roman" w:hAnsi="Times New Roman" w:cs="Times New Roman"/>
                      <w:sz w:val="24"/>
                      <w:szCs w:val="24"/>
                    </w:rPr>
                    <w:t xml:space="preserve">           6</w:t>
                  </w:r>
                  <w:r w:rsidRPr="0031233A">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1233A" w:rsidRPr="0031233A" w:rsidRDefault="0031233A" w:rsidP="008A6A50">
                  <w:pPr>
                    <w:jc w:val="both"/>
                    <w:rPr>
                      <w:rFonts w:ascii="Times New Roman" w:hAnsi="Times New Roman" w:cs="Times New Roman"/>
                      <w:sz w:val="24"/>
                      <w:szCs w:val="24"/>
                    </w:rPr>
                  </w:pPr>
                  <w:proofErr w:type="gramStart"/>
                  <w:r>
                    <w:rPr>
                      <w:rFonts w:ascii="Times New Roman" w:hAnsi="Times New Roman" w:cs="Times New Roman"/>
                      <w:sz w:val="24"/>
                      <w:szCs w:val="24"/>
                    </w:rPr>
                    <w:t>7</w:t>
                  </w:r>
                  <w:r w:rsidRPr="0031233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31233A">
                    <w:rPr>
                      <w:rFonts w:ascii="Times New Roman" w:hAnsi="Times New Roman" w:cs="Times New Roman"/>
                      <w:sz w:val="24"/>
                      <w:szCs w:val="24"/>
                    </w:rPr>
                    <w:lastRenderedPageBreak/>
                    <w:t>(директором, генеральным директором) учреждения илиунитарного</w:t>
                  </w:r>
                  <w:proofErr w:type="gramEnd"/>
                  <w:r w:rsidRPr="0031233A">
                    <w:rPr>
                      <w:rFonts w:ascii="Times New Roman" w:hAnsi="Times New Roman" w:cs="Times New Roman"/>
                      <w:sz w:val="24"/>
                      <w:szCs w:val="24"/>
                    </w:rPr>
                    <w:t xml:space="preserve"> </w:t>
                  </w:r>
                  <w:proofErr w:type="gramStart"/>
                  <w:r w:rsidRPr="0031233A">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233A">
                    <w:rPr>
                      <w:rFonts w:ascii="Times New Roman" w:hAnsi="Times New Roman" w:cs="Times New Roman"/>
                      <w:sz w:val="24"/>
                      <w:szCs w:val="24"/>
                    </w:rPr>
                    <w:t>неполнородными</w:t>
                  </w:r>
                  <w:proofErr w:type="spellEnd"/>
                  <w:r w:rsidRPr="0031233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1233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233A" w:rsidRPr="0031233A" w:rsidRDefault="0031233A" w:rsidP="008A6A50">
                  <w:pPr>
                    <w:jc w:val="both"/>
                    <w:rPr>
                      <w:rFonts w:ascii="Times New Roman" w:hAnsi="Times New Roman" w:cs="Times New Roman"/>
                      <w:sz w:val="24"/>
                      <w:szCs w:val="24"/>
                    </w:rPr>
                  </w:pPr>
                  <w:proofErr w:type="gramStart"/>
                  <w:r>
                    <w:rPr>
                      <w:rFonts w:ascii="Times New Roman" w:hAnsi="Times New Roman" w:cs="Times New Roman"/>
                      <w:sz w:val="24"/>
                      <w:szCs w:val="24"/>
                    </w:rPr>
                    <w:t>8</w:t>
                  </w:r>
                  <w:r w:rsidRPr="0031233A">
                    <w:rPr>
                      <w:rFonts w:ascii="Times New Roman" w:hAnsi="Times New Roman" w:cs="Times New Roman"/>
                      <w:sz w:val="24"/>
                      <w:szCs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31233A">
                    <w:rPr>
                      <w:rFonts w:ascii="Times New Roman" w:hAnsi="Times New Roman" w:cs="Times New Roman"/>
                      <w:sz w:val="24"/>
                      <w:szCs w:val="24"/>
                    </w:rPr>
                    <w:t xml:space="preserve"> уставном (складочном) </w:t>
                  </w:r>
                  <w:proofErr w:type="gramStart"/>
                  <w:r w:rsidRPr="0031233A">
                    <w:rPr>
                      <w:rFonts w:ascii="Times New Roman" w:hAnsi="Times New Roman" w:cs="Times New Roman"/>
                      <w:sz w:val="24"/>
                      <w:szCs w:val="24"/>
                    </w:rPr>
                    <w:t>капитале</w:t>
                  </w:r>
                  <w:proofErr w:type="gramEnd"/>
                  <w:r w:rsidRPr="0031233A">
                    <w:rPr>
                      <w:rFonts w:ascii="Times New Roman" w:hAnsi="Times New Roman" w:cs="Times New Roman"/>
                      <w:sz w:val="24"/>
                      <w:szCs w:val="24"/>
                    </w:rPr>
                    <w:t xml:space="preserve"> хозяйственного товарищества или общества;</w:t>
                  </w:r>
                </w:p>
                <w:p w:rsidR="0031233A" w:rsidRPr="0031233A" w:rsidRDefault="0031233A" w:rsidP="008A6A50">
                  <w:pPr>
                    <w:jc w:val="both"/>
                    <w:rPr>
                      <w:rFonts w:ascii="Times New Roman" w:hAnsi="Times New Roman" w:cs="Times New Roman"/>
                      <w:sz w:val="24"/>
                      <w:szCs w:val="24"/>
                    </w:rPr>
                  </w:pPr>
                  <w:r>
                    <w:rPr>
                      <w:rFonts w:ascii="Times New Roman" w:hAnsi="Times New Roman" w:cs="Times New Roman"/>
                      <w:sz w:val="24"/>
                      <w:szCs w:val="24"/>
                    </w:rPr>
                    <w:t xml:space="preserve">          9)</w:t>
                  </w:r>
                  <w:r w:rsidRPr="0031233A">
                    <w:rPr>
                      <w:rFonts w:ascii="Times New Roman" w:hAnsi="Times New Roman" w:cs="Times New Roman"/>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rsidR="00F62745" w:rsidRPr="00F62745" w:rsidRDefault="008A6A50" w:rsidP="00F62745">
                  <w:pPr>
                    <w:pStyle w:val="a6"/>
                    <w:shd w:val="clear" w:color="auto" w:fill="FFFFFF"/>
                    <w:spacing w:before="210" w:beforeAutospacing="0" w:after="0" w:afterAutospacing="0"/>
                    <w:ind w:firstLine="540"/>
                    <w:jc w:val="both"/>
                    <w:rPr>
                      <w:color w:val="000000"/>
                    </w:rPr>
                  </w:pPr>
                  <w:r>
                    <w:rPr>
                      <w:color w:val="000000"/>
                    </w:rPr>
                    <w:t>10) О</w:t>
                  </w:r>
                  <w:r w:rsidR="0031233A" w:rsidRPr="0031233A">
                    <w:rPr>
                      <w:color w:val="000000"/>
                    </w:rPr>
                    <w:t>тсутстви</w:t>
                  </w:r>
                  <w:r>
                    <w:rPr>
                      <w:color w:val="000000"/>
                    </w:rPr>
                    <w:t>е</w:t>
                  </w:r>
                  <w:r w:rsidR="0031233A" w:rsidRPr="0031233A">
                    <w:rPr>
                      <w:color w:val="000000"/>
                    </w:rPr>
                    <w:t xml:space="preserve"> в предусмотренном настоящим Федеральным </w:t>
                  </w:r>
                  <w:hyperlink r:id="rId19" w:anchor="dst101497" w:history="1">
                    <w:r w:rsidR="0031233A" w:rsidRPr="0031233A">
                      <w:rPr>
                        <w:rStyle w:val="a4"/>
                        <w:color w:val="1A0DAB"/>
                      </w:rPr>
                      <w:t>законом</w:t>
                    </w:r>
                  </w:hyperlink>
                  <w:r w:rsidR="0031233A" w:rsidRPr="0031233A">
                    <w:rPr>
                      <w:color w:val="000000"/>
                    </w:rPr>
                    <w:t>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20" w:anchor="dst2014" w:history="1">
                    <w:r w:rsidR="0031233A" w:rsidRPr="0031233A">
                      <w:rPr>
                        <w:rStyle w:val="a4"/>
                        <w:color w:val="1A0DAB"/>
                      </w:rPr>
                      <w:t>пунктах 2</w:t>
                    </w:r>
                  </w:hyperlink>
                  <w:r w:rsidR="0031233A" w:rsidRPr="0031233A">
                    <w:rPr>
                      <w:color w:val="000000"/>
                    </w:rPr>
                    <w:t> и </w:t>
                  </w:r>
                  <w:hyperlink r:id="rId21" w:anchor="dst2015" w:history="1">
                    <w:r w:rsidR="0031233A" w:rsidRPr="0031233A">
                      <w:rPr>
                        <w:rStyle w:val="a4"/>
                        <w:color w:val="1A0DAB"/>
                      </w:rPr>
                      <w:t>3 части 3 статьи 104</w:t>
                    </w:r>
                  </w:hyperlink>
                  <w:r w:rsidR="0031233A" w:rsidRPr="0031233A">
                    <w:rPr>
                      <w:color w:val="000000"/>
                    </w:rPr>
                    <w:t> настоящего Федерального закона.</w:t>
                  </w:r>
                </w:p>
              </w:tc>
            </w:tr>
            <w:tr w:rsidR="0010693C" w:rsidRPr="00281DE0" w:rsidTr="00CF4D2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0693C" w:rsidRPr="0031233A" w:rsidRDefault="0010693C" w:rsidP="000B269C">
                  <w:pPr>
                    <w:spacing w:after="0"/>
                    <w:ind w:left="392"/>
                    <w:jc w:val="both"/>
                    <w:rPr>
                      <w:rFonts w:ascii="Times New Roman" w:hAnsi="Times New Roman" w:cs="Times New Roman"/>
                      <w:b/>
                      <w:sz w:val="24"/>
                      <w:szCs w:val="24"/>
                    </w:rPr>
                  </w:pPr>
                </w:p>
              </w:tc>
              <w:tc>
                <w:tcPr>
                  <w:tcW w:w="93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693C" w:rsidRPr="0031233A" w:rsidRDefault="0010693C" w:rsidP="000B269C">
                  <w:pPr>
                    <w:spacing w:after="0"/>
                    <w:ind w:left="359"/>
                    <w:jc w:val="center"/>
                    <w:rPr>
                      <w:rFonts w:ascii="Times New Roman" w:hAnsi="Times New Roman" w:cs="Times New Roman"/>
                      <w:b/>
                      <w:sz w:val="24"/>
                      <w:szCs w:val="24"/>
                    </w:rPr>
                  </w:pPr>
                  <w:r w:rsidRPr="0031233A">
                    <w:rPr>
                      <w:rFonts w:ascii="Times New Roman" w:hAnsi="Times New Roman" w:cs="Times New Roman"/>
                      <w:b/>
                      <w:sz w:val="24"/>
                      <w:szCs w:val="24"/>
                    </w:rPr>
                    <w:t>1.6.Информация и перечень документов, которые должны быть представлены  участниками</w:t>
                  </w:r>
                </w:p>
              </w:tc>
            </w:tr>
            <w:tr w:rsidR="0010693C" w:rsidRPr="000B269C" w:rsidTr="00CF4D2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93C" w:rsidRPr="0031233A" w:rsidRDefault="008C2019" w:rsidP="00571C11">
                  <w:pPr>
                    <w:spacing w:after="0"/>
                    <w:jc w:val="center"/>
                    <w:rPr>
                      <w:rFonts w:ascii="Times New Roman" w:hAnsi="Times New Roman" w:cs="Times New Roman"/>
                      <w:sz w:val="24"/>
                      <w:szCs w:val="24"/>
                    </w:rPr>
                  </w:pPr>
                  <w:r>
                    <w:rPr>
                      <w:rFonts w:ascii="Times New Roman" w:hAnsi="Times New Roman" w:cs="Times New Roman"/>
                      <w:sz w:val="24"/>
                      <w:szCs w:val="24"/>
                    </w:rPr>
                    <w:t>2</w:t>
                  </w:r>
                  <w:r w:rsidR="000E0913">
                    <w:rPr>
                      <w:rFonts w:ascii="Times New Roman" w:hAnsi="Times New Roman" w:cs="Times New Roman"/>
                      <w:sz w:val="24"/>
                      <w:szCs w:val="24"/>
                    </w:rPr>
                    <w:t>6</w:t>
                  </w:r>
                </w:p>
              </w:tc>
              <w:tc>
                <w:tcPr>
                  <w:tcW w:w="3180" w:type="dxa"/>
                  <w:tcBorders>
                    <w:left w:val="single" w:sz="4" w:space="0" w:color="auto"/>
                    <w:right w:val="single" w:sz="4" w:space="0" w:color="auto"/>
                  </w:tcBorders>
                  <w:shd w:val="clear" w:color="auto" w:fill="FFFFFF" w:themeFill="background1"/>
                  <w:vAlign w:val="center"/>
                </w:tcPr>
                <w:p w:rsidR="0010693C" w:rsidRPr="0031233A" w:rsidRDefault="0010693C" w:rsidP="000B269C">
                  <w:pPr>
                    <w:keepNext/>
                    <w:keepLines/>
                    <w:widowControl w:val="0"/>
                    <w:suppressLineNumbers/>
                    <w:snapToGrid w:val="0"/>
                    <w:jc w:val="center"/>
                    <w:rPr>
                      <w:rFonts w:ascii="Times New Roman" w:hAnsi="Times New Roman" w:cs="Times New Roman"/>
                      <w:b/>
                      <w:sz w:val="24"/>
                      <w:szCs w:val="24"/>
                    </w:rPr>
                  </w:pPr>
                  <w:r w:rsidRPr="0031233A">
                    <w:rPr>
                      <w:rFonts w:ascii="Times New Roman" w:hAnsi="Times New Roman" w:cs="Times New Roman"/>
                      <w:b/>
                      <w:sz w:val="24"/>
                      <w:szCs w:val="24"/>
                    </w:rPr>
                    <w:t>Информация и перечень документов</w:t>
                  </w:r>
                </w:p>
              </w:tc>
              <w:tc>
                <w:tcPr>
                  <w:tcW w:w="6172" w:type="dxa"/>
                  <w:gridSpan w:val="3"/>
                  <w:tcBorders>
                    <w:left w:val="single" w:sz="4" w:space="0" w:color="auto"/>
                    <w:right w:val="single" w:sz="4" w:space="0" w:color="auto"/>
                  </w:tcBorders>
                  <w:shd w:val="clear" w:color="auto" w:fill="FFFFFF" w:themeFill="background1"/>
                </w:tcPr>
                <w:p w:rsidR="0010693C" w:rsidRPr="0031233A" w:rsidRDefault="0010693C" w:rsidP="000B269C">
                  <w:pPr>
                    <w:autoSpaceDE w:val="0"/>
                    <w:autoSpaceDN w:val="0"/>
                    <w:adjustRightInd w:val="0"/>
                    <w:spacing w:after="0"/>
                    <w:jc w:val="both"/>
                    <w:rPr>
                      <w:rFonts w:ascii="Times New Roman" w:hAnsi="Times New Roman" w:cs="Times New Roman"/>
                      <w:sz w:val="24"/>
                      <w:szCs w:val="24"/>
                    </w:rPr>
                  </w:pPr>
                  <w:proofErr w:type="gramStart"/>
                  <w:r w:rsidRPr="0031233A">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w:t>
                  </w:r>
                  <w:r w:rsidRPr="0031233A">
                    <w:rPr>
                      <w:rFonts w:ascii="Times New Roman" w:hAnsi="Times New Roman" w:cs="Times New Roman"/>
                      <w:sz w:val="24"/>
                      <w:szCs w:val="24"/>
                    </w:rPr>
                    <w:lastRenderedPageBreak/>
                    <w:t>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31233A">
                    <w:rPr>
                      <w:rFonts w:ascii="Times New Roman" w:hAnsi="Times New Roman" w:cs="Times New Roman"/>
                      <w:sz w:val="24"/>
                      <w:szCs w:val="24"/>
                    </w:rPr>
                    <w:t xml:space="preserve">, исполняющего функции единоличного исполнительного органа участника; </w:t>
                  </w:r>
                </w:p>
                <w:p w:rsidR="0010693C" w:rsidRPr="0031233A" w:rsidRDefault="0010693C" w:rsidP="000B269C">
                  <w:pPr>
                    <w:autoSpaceDE w:val="0"/>
                    <w:autoSpaceDN w:val="0"/>
                    <w:adjustRightInd w:val="0"/>
                    <w:spacing w:after="0"/>
                    <w:jc w:val="both"/>
                    <w:rPr>
                      <w:rFonts w:ascii="Times New Roman" w:hAnsi="Times New Roman" w:cs="Times New Roman"/>
                      <w:sz w:val="24"/>
                      <w:szCs w:val="24"/>
                    </w:rPr>
                  </w:pPr>
                  <w:r w:rsidRPr="0031233A">
                    <w:rPr>
                      <w:rFonts w:ascii="Times New Roman" w:hAnsi="Times New Roman" w:cs="Times New Roman"/>
                      <w:sz w:val="24"/>
                      <w:szCs w:val="24"/>
                    </w:rPr>
                    <w:t xml:space="preserve">     2) Документы или  их копии, подтверждающие соответствие участника закупки следующим требованиям:</w:t>
                  </w:r>
                </w:p>
                <w:p w:rsidR="0010693C" w:rsidRPr="0031233A" w:rsidRDefault="0010693C" w:rsidP="000B269C">
                  <w:pPr>
                    <w:autoSpaceDE w:val="0"/>
                    <w:autoSpaceDN w:val="0"/>
                    <w:adjustRightInd w:val="0"/>
                    <w:spacing w:after="0"/>
                    <w:jc w:val="both"/>
                    <w:rPr>
                      <w:rFonts w:ascii="Times New Roman" w:hAnsi="Times New Roman" w:cs="Times New Roman"/>
                      <w:sz w:val="24"/>
                      <w:szCs w:val="24"/>
                    </w:rPr>
                  </w:pPr>
                  <w:r w:rsidRPr="0031233A">
                    <w:rPr>
                      <w:rFonts w:ascii="Times New Roman" w:hAnsi="Times New Roman" w:cs="Times New Roman"/>
                      <w:sz w:val="24"/>
                      <w:szCs w:val="24"/>
                    </w:rPr>
                    <w:t xml:space="preserve">     2.1) декларация о соответствии участника следующим требованиям;</w:t>
                  </w:r>
                </w:p>
                <w:p w:rsidR="00F62745" w:rsidRDefault="00F62745" w:rsidP="00F62745">
                  <w:pPr>
                    <w:pStyle w:val="a6"/>
                    <w:shd w:val="clear" w:color="auto" w:fill="FFFFFF"/>
                    <w:spacing w:before="210" w:beforeAutospacing="0" w:after="0" w:afterAutospacing="0"/>
                    <w:ind w:firstLine="540"/>
                    <w:jc w:val="both"/>
                    <w:rPr>
                      <w:color w:val="000000"/>
                    </w:rPr>
                  </w:pPr>
                  <w:r w:rsidRPr="0031233A">
                    <w:t xml:space="preserve">2) </w:t>
                  </w:r>
                  <w:proofErr w:type="spellStart"/>
                  <w:r w:rsidRPr="0031233A">
                    <w:rPr>
                      <w:color w:val="000000"/>
                    </w:rPr>
                    <w:t>непроведение</w:t>
                  </w:r>
                  <w:proofErr w:type="spellEnd"/>
                  <w:r w:rsidRPr="0031233A">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2745" w:rsidRPr="0031233A" w:rsidRDefault="00F62745" w:rsidP="00F62745">
                  <w:pPr>
                    <w:pStyle w:val="a6"/>
                    <w:shd w:val="clear" w:color="auto" w:fill="FFFFFF"/>
                    <w:spacing w:before="210" w:beforeAutospacing="0" w:after="0" w:afterAutospacing="0"/>
                    <w:ind w:firstLine="540"/>
                    <w:jc w:val="both"/>
                    <w:rPr>
                      <w:color w:val="000000"/>
                    </w:rPr>
                  </w:pPr>
                  <w:r>
                    <w:rPr>
                      <w:color w:val="000000"/>
                      <w:shd w:val="clear" w:color="auto" w:fill="FFFFFF"/>
                    </w:rPr>
                    <w:t>3</w:t>
                  </w:r>
                  <w:r w:rsidRPr="0031233A">
                    <w:rPr>
                      <w:color w:val="000000"/>
                      <w:shd w:val="clear" w:color="auto" w:fill="FFFFFF"/>
                    </w:rPr>
                    <w:t xml:space="preserve">) </w:t>
                  </w:r>
                  <w:proofErr w:type="spellStart"/>
                  <w:r w:rsidRPr="0031233A">
                    <w:rPr>
                      <w:color w:val="000000"/>
                      <w:shd w:val="clear" w:color="auto" w:fill="FFFFFF"/>
                    </w:rPr>
                    <w:t>неприостановление</w:t>
                  </w:r>
                  <w:proofErr w:type="spellEnd"/>
                  <w:r w:rsidRPr="0031233A">
                    <w:rPr>
                      <w:color w:val="000000"/>
                      <w:shd w:val="clear" w:color="auto" w:fill="FFFFFF"/>
                    </w:rPr>
                    <w:t xml:space="preserve"> деятельности участника закупки в порядке, установленном </w:t>
                  </w:r>
                  <w:hyperlink r:id="rId22" w:anchor="dst512" w:history="1">
                    <w:r w:rsidRPr="0031233A">
                      <w:rPr>
                        <w:rStyle w:val="a4"/>
                        <w:color w:val="1A0DAB"/>
                        <w:shd w:val="clear" w:color="auto" w:fill="FFFFFF"/>
                      </w:rPr>
                      <w:t>Кодексом</w:t>
                    </w:r>
                  </w:hyperlink>
                  <w:r w:rsidRPr="0031233A">
                    <w:rPr>
                      <w:color w:val="000000"/>
                      <w:shd w:val="clear" w:color="auto" w:fill="FFFFFF"/>
                    </w:rPr>
                    <w:t> Российской Федерации об административных правонарушениях;</w:t>
                  </w:r>
                </w:p>
                <w:p w:rsidR="00F62745" w:rsidRPr="0031233A" w:rsidRDefault="00F62745" w:rsidP="00F62745">
                  <w:pPr>
                    <w:pStyle w:val="a6"/>
                    <w:shd w:val="clear" w:color="auto" w:fill="FFFFFF"/>
                    <w:spacing w:before="210" w:beforeAutospacing="0" w:after="0" w:afterAutospacing="0"/>
                    <w:ind w:firstLine="540"/>
                    <w:jc w:val="both"/>
                    <w:rPr>
                      <w:color w:val="000000"/>
                    </w:rPr>
                  </w:pPr>
                  <w:proofErr w:type="gramStart"/>
                  <w:r>
                    <w:rPr>
                      <w:color w:val="000000"/>
                    </w:rPr>
                    <w:t>4</w:t>
                  </w:r>
                  <w:r w:rsidRPr="0031233A">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color w:val="000000"/>
                    </w:rPr>
                    <w:t xml:space="preserve">налоговый кредит в соответствии </w:t>
                  </w:r>
                  <w:r w:rsidRPr="0031233A">
                    <w:rPr>
                      <w:color w:val="000000"/>
                    </w:rPr>
                    <w:t>с </w:t>
                  </w:r>
                  <w:hyperlink r:id="rId23" w:anchor="dst1123" w:history="1">
                    <w:r w:rsidRPr="0031233A">
                      <w:rPr>
                        <w:rStyle w:val="a4"/>
                        <w:color w:val="1A0DAB"/>
                      </w:rPr>
                      <w:t>законодательством</w:t>
                    </w:r>
                  </w:hyperlink>
                  <w:r w:rsidRPr="0031233A">
                    <w:rPr>
                      <w:color w:val="00000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233A">
                    <w:rPr>
                      <w:color w:val="000000"/>
                    </w:rPr>
                    <w:t xml:space="preserve"> обязанности </w:t>
                  </w:r>
                  <w:proofErr w:type="gramStart"/>
                  <w:r w:rsidRPr="0031233A">
                    <w:rPr>
                      <w:color w:val="000000"/>
                    </w:rPr>
                    <w:t>заявителя</w:t>
                  </w:r>
                  <w:proofErr w:type="gramEnd"/>
                  <w:r w:rsidRPr="0031233A">
                    <w:rPr>
                      <w:color w:val="000000"/>
                    </w:rPr>
                    <w:t xml:space="preserve"> по уплате этих сумм исполненной или которые признаны безнадежными к взысканию в соответствии с </w:t>
                  </w:r>
                  <w:hyperlink r:id="rId24" w:anchor="dst1104" w:history="1">
                    <w:r w:rsidRPr="0031233A">
                      <w:rPr>
                        <w:rStyle w:val="a4"/>
                        <w:color w:val="1A0DAB"/>
                      </w:rPr>
                      <w:t>законодательством</w:t>
                    </w:r>
                  </w:hyperlink>
                  <w:r w:rsidRPr="0031233A">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233A">
                    <w:rPr>
                      <w:color w:val="000000"/>
                    </w:rPr>
                    <w:t>указанных</w:t>
                  </w:r>
                  <w:proofErr w:type="gramEnd"/>
                  <w:r w:rsidRPr="0031233A">
                    <w:rPr>
                      <w:color w:val="000000"/>
                    </w:rPr>
                    <w:t xml:space="preserve"> недоимки, задолженности и решение по такому заявлению на дату рассмотрения </w:t>
                  </w:r>
                  <w:r w:rsidRPr="0031233A">
                    <w:rPr>
                      <w:color w:val="000000"/>
                    </w:rPr>
                    <w:lastRenderedPageBreak/>
                    <w:t>заявки на участие в определении поставщика (подрядчика, исполнителя) не принято;</w:t>
                  </w:r>
                </w:p>
                <w:p w:rsidR="00F62745" w:rsidRPr="0031233A" w:rsidRDefault="00F62745" w:rsidP="00F62745">
                  <w:pPr>
                    <w:jc w:val="both"/>
                    <w:rPr>
                      <w:rFonts w:ascii="Times New Roman" w:hAnsi="Times New Roman" w:cs="Times New Roman"/>
                      <w:sz w:val="24"/>
                      <w:szCs w:val="24"/>
                    </w:rPr>
                  </w:pPr>
                  <w:proofErr w:type="gramStart"/>
                  <w:r>
                    <w:rPr>
                      <w:rFonts w:ascii="Times New Roman" w:hAnsi="Times New Roman" w:cs="Times New Roman"/>
                      <w:sz w:val="24"/>
                      <w:szCs w:val="24"/>
                    </w:rPr>
                    <w:t>5</w:t>
                  </w:r>
                  <w:r w:rsidRPr="0031233A">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anchor="dst101897" w:history="1">
                    <w:r w:rsidRPr="0031233A">
                      <w:rPr>
                        <w:rStyle w:val="a4"/>
                        <w:rFonts w:ascii="Times New Roman" w:hAnsi="Times New Roman" w:cs="Times New Roman"/>
                        <w:color w:val="1A0DAB"/>
                        <w:sz w:val="24"/>
                        <w:szCs w:val="24"/>
                      </w:rPr>
                      <w:t>статьями 289</w:t>
                    </w:r>
                  </w:hyperlink>
                  <w:r w:rsidRPr="0031233A">
                    <w:rPr>
                      <w:rFonts w:ascii="Times New Roman" w:hAnsi="Times New Roman" w:cs="Times New Roman"/>
                      <w:sz w:val="24"/>
                      <w:szCs w:val="24"/>
                    </w:rPr>
                    <w:t>, </w:t>
                  </w:r>
                  <w:hyperlink r:id="rId26" w:anchor="dst2054" w:history="1">
                    <w:r w:rsidRPr="0031233A">
                      <w:rPr>
                        <w:rStyle w:val="a4"/>
                        <w:rFonts w:ascii="Times New Roman" w:hAnsi="Times New Roman" w:cs="Times New Roman"/>
                        <w:color w:val="1A0DAB"/>
                        <w:sz w:val="24"/>
                        <w:szCs w:val="24"/>
                      </w:rPr>
                      <w:t>290</w:t>
                    </w:r>
                  </w:hyperlink>
                  <w:r w:rsidRPr="0031233A">
                    <w:rPr>
                      <w:rFonts w:ascii="Times New Roman" w:hAnsi="Times New Roman" w:cs="Times New Roman"/>
                      <w:sz w:val="24"/>
                      <w:szCs w:val="24"/>
                    </w:rPr>
                    <w:t>, </w:t>
                  </w:r>
                  <w:hyperlink r:id="rId27" w:anchor="dst2072" w:history="1">
                    <w:r w:rsidRPr="0031233A">
                      <w:rPr>
                        <w:rStyle w:val="a4"/>
                        <w:rFonts w:ascii="Times New Roman" w:hAnsi="Times New Roman" w:cs="Times New Roman"/>
                        <w:color w:val="1A0DAB"/>
                        <w:sz w:val="24"/>
                        <w:szCs w:val="24"/>
                      </w:rPr>
                      <w:t>291</w:t>
                    </w:r>
                  </w:hyperlink>
                  <w:r w:rsidRPr="0031233A">
                    <w:rPr>
                      <w:rFonts w:ascii="Times New Roman" w:hAnsi="Times New Roman" w:cs="Times New Roman"/>
                      <w:sz w:val="24"/>
                      <w:szCs w:val="24"/>
                    </w:rPr>
                    <w:t>, </w:t>
                  </w:r>
                  <w:hyperlink r:id="rId28" w:anchor="dst2086" w:history="1">
                    <w:r w:rsidRPr="0031233A">
                      <w:rPr>
                        <w:rStyle w:val="a4"/>
                        <w:rFonts w:ascii="Times New Roman" w:hAnsi="Times New Roman" w:cs="Times New Roman"/>
                        <w:color w:val="1A0DAB"/>
                        <w:sz w:val="24"/>
                        <w:szCs w:val="24"/>
                      </w:rPr>
                      <w:t>291.1</w:t>
                    </w:r>
                  </w:hyperlink>
                  <w:r w:rsidRPr="0031233A">
                    <w:rPr>
                      <w:rFonts w:ascii="Times New Roman" w:hAnsi="Times New Roman" w:cs="Times New Roman"/>
                      <w:sz w:val="24"/>
                      <w:szCs w:val="24"/>
                    </w:rPr>
                    <w:t>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31233A">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2745" w:rsidRPr="0031233A" w:rsidRDefault="00F62745" w:rsidP="00F62745">
                  <w:pPr>
                    <w:jc w:val="both"/>
                    <w:rPr>
                      <w:rFonts w:ascii="Times New Roman" w:hAnsi="Times New Roman" w:cs="Times New Roman"/>
                      <w:sz w:val="24"/>
                      <w:szCs w:val="24"/>
                    </w:rPr>
                  </w:pPr>
                  <w:r>
                    <w:rPr>
                      <w:rFonts w:ascii="Times New Roman" w:hAnsi="Times New Roman" w:cs="Times New Roman"/>
                      <w:sz w:val="24"/>
                      <w:szCs w:val="24"/>
                    </w:rPr>
                    <w:t xml:space="preserve">          5</w:t>
                  </w:r>
                  <w:r w:rsidRPr="0031233A">
                    <w:rPr>
                      <w:rFonts w:ascii="Times New Roman" w:hAnsi="Times New Roman" w:cs="Times New Roman"/>
                      <w:sz w:val="24"/>
                      <w:szCs w:val="24"/>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anchor="dst2620" w:history="1">
                    <w:r w:rsidRPr="0031233A">
                      <w:rPr>
                        <w:rStyle w:val="a4"/>
                        <w:rFonts w:ascii="Times New Roman" w:hAnsi="Times New Roman" w:cs="Times New Roman"/>
                        <w:color w:val="1A0DAB"/>
                        <w:sz w:val="24"/>
                        <w:szCs w:val="24"/>
                      </w:rPr>
                      <w:t>статьей 19.28</w:t>
                    </w:r>
                  </w:hyperlink>
                  <w:r w:rsidRPr="0031233A">
                    <w:rPr>
                      <w:rFonts w:ascii="Times New Roman" w:hAnsi="Times New Roman" w:cs="Times New Roman"/>
                      <w:sz w:val="24"/>
                      <w:szCs w:val="24"/>
                    </w:rPr>
                    <w:t> Кодекса Российской Федерации об административных правонарушениях;</w:t>
                  </w:r>
                </w:p>
                <w:p w:rsidR="00F62745" w:rsidRPr="0031233A" w:rsidRDefault="00F62745" w:rsidP="00F62745">
                  <w:pPr>
                    <w:jc w:val="both"/>
                    <w:rPr>
                      <w:rFonts w:ascii="Times New Roman" w:hAnsi="Times New Roman" w:cs="Times New Roman"/>
                      <w:sz w:val="24"/>
                      <w:szCs w:val="24"/>
                    </w:rPr>
                  </w:pPr>
                  <w:r>
                    <w:rPr>
                      <w:rFonts w:ascii="Times New Roman" w:hAnsi="Times New Roman" w:cs="Times New Roman"/>
                      <w:sz w:val="24"/>
                      <w:szCs w:val="24"/>
                    </w:rPr>
                    <w:t xml:space="preserve">           6</w:t>
                  </w:r>
                  <w:r w:rsidRPr="0031233A">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62745" w:rsidRPr="0031233A" w:rsidRDefault="00F62745" w:rsidP="00F62745">
                  <w:pPr>
                    <w:jc w:val="both"/>
                    <w:rPr>
                      <w:rFonts w:ascii="Times New Roman" w:hAnsi="Times New Roman" w:cs="Times New Roman"/>
                      <w:sz w:val="24"/>
                      <w:szCs w:val="24"/>
                    </w:rPr>
                  </w:pPr>
                  <w:proofErr w:type="gramStart"/>
                  <w:r>
                    <w:rPr>
                      <w:rFonts w:ascii="Times New Roman" w:hAnsi="Times New Roman" w:cs="Times New Roman"/>
                      <w:sz w:val="24"/>
                      <w:szCs w:val="24"/>
                    </w:rPr>
                    <w:t>7</w:t>
                  </w:r>
                  <w:r w:rsidRPr="0031233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31233A">
                    <w:rPr>
                      <w:rFonts w:ascii="Times New Roman" w:hAnsi="Times New Roman" w:cs="Times New Roman"/>
                      <w:sz w:val="24"/>
                      <w:szCs w:val="24"/>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31233A">
                    <w:rPr>
                      <w:rFonts w:ascii="Times New Roman" w:hAnsi="Times New Roman" w:cs="Times New Roman"/>
                      <w:sz w:val="24"/>
                      <w:szCs w:val="24"/>
                    </w:rPr>
                    <w:t xml:space="preserve"> </w:t>
                  </w:r>
                  <w:proofErr w:type="gramStart"/>
                  <w:r w:rsidRPr="0031233A">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233A">
                    <w:rPr>
                      <w:rFonts w:ascii="Times New Roman" w:hAnsi="Times New Roman" w:cs="Times New Roman"/>
                      <w:sz w:val="24"/>
                      <w:szCs w:val="24"/>
                    </w:rPr>
                    <w:t>неполнородными</w:t>
                  </w:r>
                  <w:proofErr w:type="spellEnd"/>
                  <w:r w:rsidRPr="0031233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1233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2745" w:rsidRPr="0031233A" w:rsidRDefault="00F62745" w:rsidP="00F62745">
                  <w:pPr>
                    <w:jc w:val="both"/>
                    <w:rPr>
                      <w:rFonts w:ascii="Times New Roman" w:hAnsi="Times New Roman" w:cs="Times New Roman"/>
                      <w:sz w:val="24"/>
                      <w:szCs w:val="24"/>
                    </w:rPr>
                  </w:pPr>
                  <w:proofErr w:type="gramStart"/>
                  <w:r>
                    <w:rPr>
                      <w:rFonts w:ascii="Times New Roman" w:hAnsi="Times New Roman" w:cs="Times New Roman"/>
                      <w:sz w:val="24"/>
                      <w:szCs w:val="24"/>
                    </w:rPr>
                    <w:t>8</w:t>
                  </w:r>
                  <w:r w:rsidRPr="0031233A">
                    <w:rPr>
                      <w:rFonts w:ascii="Times New Roman" w:hAnsi="Times New Roman" w:cs="Times New Roman"/>
                      <w:sz w:val="24"/>
                      <w:szCs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31233A">
                    <w:rPr>
                      <w:rFonts w:ascii="Times New Roman" w:hAnsi="Times New Roman" w:cs="Times New Roman"/>
                      <w:sz w:val="24"/>
                      <w:szCs w:val="24"/>
                    </w:rPr>
                    <w:t xml:space="preserve"> уставном (складочном) </w:t>
                  </w:r>
                  <w:proofErr w:type="gramStart"/>
                  <w:r w:rsidRPr="0031233A">
                    <w:rPr>
                      <w:rFonts w:ascii="Times New Roman" w:hAnsi="Times New Roman" w:cs="Times New Roman"/>
                      <w:sz w:val="24"/>
                      <w:szCs w:val="24"/>
                    </w:rPr>
                    <w:t>капитале</w:t>
                  </w:r>
                  <w:proofErr w:type="gramEnd"/>
                  <w:r w:rsidRPr="0031233A">
                    <w:rPr>
                      <w:rFonts w:ascii="Times New Roman" w:hAnsi="Times New Roman" w:cs="Times New Roman"/>
                      <w:sz w:val="24"/>
                      <w:szCs w:val="24"/>
                    </w:rPr>
                    <w:t xml:space="preserve"> хозяйственного товарищества или общества;</w:t>
                  </w:r>
                </w:p>
                <w:p w:rsidR="00F62745" w:rsidRPr="0031233A" w:rsidRDefault="00F62745" w:rsidP="00F62745">
                  <w:pPr>
                    <w:jc w:val="both"/>
                    <w:rPr>
                      <w:rFonts w:ascii="Times New Roman" w:hAnsi="Times New Roman" w:cs="Times New Roman"/>
                      <w:sz w:val="24"/>
                      <w:szCs w:val="24"/>
                    </w:rPr>
                  </w:pPr>
                  <w:r>
                    <w:rPr>
                      <w:rFonts w:ascii="Times New Roman" w:hAnsi="Times New Roman" w:cs="Times New Roman"/>
                      <w:sz w:val="24"/>
                      <w:szCs w:val="24"/>
                    </w:rPr>
                    <w:t xml:space="preserve">          9)</w:t>
                  </w:r>
                  <w:r w:rsidRPr="0031233A">
                    <w:rPr>
                      <w:rFonts w:ascii="Times New Roman" w:hAnsi="Times New Roman" w:cs="Times New Roman"/>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rsidR="00F62745" w:rsidRDefault="00F62745" w:rsidP="00F62745">
                  <w:pPr>
                    <w:pStyle w:val="a6"/>
                    <w:shd w:val="clear" w:color="auto" w:fill="FFFFFF"/>
                    <w:spacing w:before="210" w:beforeAutospacing="0" w:after="0" w:afterAutospacing="0"/>
                    <w:ind w:firstLine="540"/>
                    <w:jc w:val="both"/>
                    <w:rPr>
                      <w:color w:val="000000"/>
                    </w:rPr>
                  </w:pPr>
                  <w:r>
                    <w:rPr>
                      <w:color w:val="000000"/>
                    </w:rPr>
                    <w:t>10) О</w:t>
                  </w:r>
                  <w:r w:rsidRPr="0031233A">
                    <w:rPr>
                      <w:color w:val="000000"/>
                    </w:rPr>
                    <w:t>тсутстви</w:t>
                  </w:r>
                  <w:r>
                    <w:rPr>
                      <w:color w:val="000000"/>
                    </w:rPr>
                    <w:t>е</w:t>
                  </w:r>
                  <w:r w:rsidRPr="0031233A">
                    <w:rPr>
                      <w:color w:val="000000"/>
                    </w:rPr>
                    <w:t xml:space="preserve"> в предусмотренном настоящим Федеральным </w:t>
                  </w:r>
                  <w:hyperlink r:id="rId30" w:anchor="dst101497" w:history="1">
                    <w:r w:rsidRPr="0031233A">
                      <w:rPr>
                        <w:rStyle w:val="a4"/>
                        <w:color w:val="1A0DAB"/>
                      </w:rPr>
                      <w:t>законом</w:t>
                    </w:r>
                  </w:hyperlink>
                  <w:r w:rsidRPr="0031233A">
                    <w:rPr>
                      <w:color w:val="000000"/>
                    </w:rPr>
                    <w:t>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31" w:anchor="dst2014" w:history="1">
                    <w:r w:rsidRPr="0031233A">
                      <w:rPr>
                        <w:rStyle w:val="a4"/>
                        <w:color w:val="1A0DAB"/>
                      </w:rPr>
                      <w:t>пунктах 2</w:t>
                    </w:r>
                  </w:hyperlink>
                  <w:r w:rsidRPr="0031233A">
                    <w:rPr>
                      <w:color w:val="000000"/>
                    </w:rPr>
                    <w:t> и </w:t>
                  </w:r>
                  <w:hyperlink r:id="rId32" w:anchor="dst2015" w:history="1">
                    <w:r w:rsidRPr="0031233A">
                      <w:rPr>
                        <w:rStyle w:val="a4"/>
                        <w:color w:val="1A0DAB"/>
                      </w:rPr>
                      <w:t>3 части 3 статьи 104</w:t>
                    </w:r>
                  </w:hyperlink>
                  <w:r w:rsidRPr="0031233A">
                    <w:rPr>
                      <w:color w:val="000000"/>
                    </w:rPr>
                    <w:t> настоящего Федерального закона.</w:t>
                  </w:r>
                </w:p>
                <w:p w:rsidR="0010693C" w:rsidRPr="0031233A" w:rsidRDefault="008C2019" w:rsidP="008C2019">
                  <w:pPr>
                    <w:spacing w:after="0"/>
                    <w:jc w:val="both"/>
                    <w:rPr>
                      <w:rFonts w:ascii="Times New Roman" w:hAnsi="Times New Roman" w:cs="Times New Roman"/>
                      <w:sz w:val="24"/>
                      <w:szCs w:val="24"/>
                    </w:rPr>
                  </w:pPr>
                  <w:r w:rsidRPr="008C2019">
                    <w:rPr>
                      <w:rFonts w:ascii="Times New Roman" w:hAnsi="Times New Roman" w:cs="Times New Roman"/>
                      <w:bCs/>
                      <w:sz w:val="24"/>
                      <w:szCs w:val="24"/>
                    </w:rPr>
                    <w:t>11</w:t>
                  </w:r>
                  <w:r>
                    <w:rPr>
                      <w:rFonts w:ascii="Times New Roman" w:hAnsi="Times New Roman" w:cs="Times New Roman"/>
                      <w:b/>
                      <w:bCs/>
                      <w:sz w:val="24"/>
                      <w:szCs w:val="24"/>
                    </w:rPr>
                    <w:t xml:space="preserve">) </w:t>
                  </w:r>
                  <w:r w:rsidR="0010693C" w:rsidRPr="0031233A">
                    <w:rPr>
                      <w:rFonts w:ascii="Times New Roman" w:hAnsi="Times New Roman" w:cs="Times New Roman"/>
                      <w:b/>
                      <w:bCs/>
                      <w:sz w:val="24"/>
                      <w:szCs w:val="24"/>
                    </w:rPr>
                    <w:t xml:space="preserve"> С</w:t>
                  </w:r>
                  <w:r w:rsidR="0010693C" w:rsidRPr="0031233A">
                    <w:rPr>
                      <w:rFonts w:ascii="Times New Roman" w:hAnsi="Times New Roman" w:cs="Times New Roman"/>
                      <w:sz w:val="24"/>
                      <w:szCs w:val="24"/>
                      <w:lang w:eastAsia="ru-RU"/>
                    </w:rPr>
                    <w:t>огласие на поставку товара, выполнение работы или оказание услуги</w:t>
                  </w:r>
                  <w:r w:rsidR="0010693C" w:rsidRPr="0031233A">
                    <w:rPr>
                      <w:rFonts w:ascii="Times New Roman" w:hAnsi="Times New Roman" w:cs="Times New Roman"/>
                      <w:b/>
                      <w:bCs/>
                      <w:sz w:val="24"/>
                      <w:szCs w:val="24"/>
                    </w:rPr>
                    <w:t>.</w:t>
                  </w:r>
                </w:p>
              </w:tc>
            </w:tr>
          </w:tbl>
          <w:p w:rsidR="000502A0" w:rsidRDefault="000502A0" w:rsidP="00332201">
            <w:pPr>
              <w:tabs>
                <w:tab w:val="left" w:pos="7320"/>
              </w:tabs>
              <w:spacing w:after="0"/>
              <w:ind w:left="1417" w:firstLine="708"/>
              <w:rPr>
                <w:rFonts w:ascii="Times New Roman" w:hAnsi="Times New Roman" w:cs="Times New Roman"/>
                <w:sz w:val="24"/>
                <w:szCs w:val="24"/>
              </w:rPr>
            </w:pPr>
          </w:p>
          <w:p w:rsidR="000502A0" w:rsidRPr="000B269C" w:rsidRDefault="000502A0" w:rsidP="00332201">
            <w:pPr>
              <w:tabs>
                <w:tab w:val="left" w:pos="7320"/>
              </w:tabs>
              <w:spacing w:after="0"/>
              <w:ind w:left="1417" w:firstLine="708"/>
              <w:rPr>
                <w:rFonts w:ascii="Times New Roman" w:hAnsi="Times New Roman" w:cs="Times New Roman"/>
                <w:sz w:val="24"/>
                <w:szCs w:val="24"/>
              </w:rPr>
            </w:pPr>
          </w:p>
          <w:p w:rsidR="00CF4D21" w:rsidRPr="00674F3E" w:rsidRDefault="00CF4D21" w:rsidP="00CF4D21">
            <w:pPr>
              <w:pStyle w:val="ConsPlusNormal"/>
              <w:jc w:val="both"/>
              <w:rPr>
                <w:sz w:val="28"/>
                <w:szCs w:val="28"/>
              </w:rPr>
            </w:pPr>
          </w:p>
          <w:p w:rsidR="00CF4D21" w:rsidRDefault="00CF4D21" w:rsidP="00CF4D21">
            <w:pPr>
              <w:pStyle w:val="ConsPlusNormal"/>
              <w:jc w:val="center"/>
              <w:rPr>
                <w:sz w:val="28"/>
                <w:szCs w:val="28"/>
              </w:rPr>
            </w:pPr>
            <w:bookmarkStart w:id="2" w:name="P1418"/>
            <w:bookmarkEnd w:id="2"/>
          </w:p>
          <w:p w:rsidR="00CF4D21" w:rsidRPr="000502A0" w:rsidRDefault="00CF4D21" w:rsidP="00CF4D21">
            <w:pPr>
              <w:pStyle w:val="ConsPlusNormal"/>
              <w:jc w:val="center"/>
            </w:pPr>
            <w:r w:rsidRPr="000502A0">
              <w:t>ПРОЕКТ</w:t>
            </w:r>
          </w:p>
          <w:p w:rsidR="00CF4D21" w:rsidRPr="000502A0" w:rsidRDefault="00CF4D21" w:rsidP="00CF4D21">
            <w:pPr>
              <w:pStyle w:val="ConsPlusNormal"/>
              <w:jc w:val="center"/>
            </w:pPr>
            <w:r w:rsidRPr="000502A0">
              <w:t>Муниципального  контракта N __/22</w:t>
            </w:r>
            <w:hyperlink w:anchor="P1717" w:history="1"/>
          </w:p>
          <w:p w:rsidR="00CF4D21" w:rsidRPr="000502A0" w:rsidRDefault="00CF4D21" w:rsidP="00CF4D21">
            <w:pPr>
              <w:pStyle w:val="ConsPlusNormal"/>
              <w:jc w:val="center"/>
            </w:pPr>
            <w:proofErr w:type="gramStart"/>
            <w:r w:rsidRPr="000502A0">
              <w:t>(Идентификационный код закупки N _____________________________</w:t>
            </w:r>
            <w:proofErr w:type="gramEnd"/>
          </w:p>
          <w:p w:rsidR="00CF4D21" w:rsidRPr="000502A0" w:rsidRDefault="00CF4D21" w:rsidP="00CF4D21">
            <w:pPr>
              <w:pStyle w:val="ConsPlusNormal"/>
              <w:jc w:val="both"/>
            </w:pPr>
          </w:p>
          <w:p w:rsidR="00CF4D21" w:rsidRPr="000502A0" w:rsidRDefault="00CF4D21" w:rsidP="00CF4D21">
            <w:pPr>
              <w:pStyle w:val="ConsPlusNonformat"/>
              <w:tabs>
                <w:tab w:val="left" w:pos="7938"/>
              </w:tabs>
              <w:jc w:val="both"/>
              <w:rPr>
                <w:rFonts w:ascii="Times New Roman" w:hAnsi="Times New Roman" w:cs="Times New Roman"/>
                <w:sz w:val="24"/>
                <w:szCs w:val="24"/>
              </w:rPr>
            </w:pPr>
            <w:r w:rsidRPr="000502A0">
              <w:rPr>
                <w:rFonts w:ascii="Times New Roman" w:hAnsi="Times New Roman" w:cs="Times New Roman"/>
                <w:sz w:val="24"/>
                <w:szCs w:val="24"/>
              </w:rPr>
              <w:t xml:space="preserve">пгт. </w:t>
            </w:r>
            <w:proofErr w:type="gramStart"/>
            <w:r w:rsidRPr="000502A0">
              <w:rPr>
                <w:rFonts w:ascii="Times New Roman" w:hAnsi="Times New Roman" w:cs="Times New Roman"/>
                <w:sz w:val="24"/>
                <w:szCs w:val="24"/>
              </w:rPr>
              <w:t>Раздольное</w:t>
            </w:r>
            <w:proofErr w:type="gramEnd"/>
            <w:r w:rsidRPr="000502A0">
              <w:rPr>
                <w:rFonts w:ascii="Times New Roman" w:hAnsi="Times New Roman" w:cs="Times New Roman"/>
                <w:sz w:val="24"/>
                <w:szCs w:val="24"/>
              </w:rPr>
              <w:t xml:space="preserve">                                                              </w:t>
            </w:r>
            <w:r w:rsidR="00A2123F">
              <w:rPr>
                <w:rFonts w:ascii="Times New Roman" w:hAnsi="Times New Roman" w:cs="Times New Roman"/>
                <w:sz w:val="24"/>
                <w:szCs w:val="24"/>
              </w:rPr>
              <w:t xml:space="preserve">                                 </w:t>
            </w:r>
            <w:r w:rsidRPr="000502A0">
              <w:rPr>
                <w:rFonts w:ascii="Times New Roman" w:hAnsi="Times New Roman" w:cs="Times New Roman"/>
                <w:sz w:val="24"/>
                <w:szCs w:val="24"/>
              </w:rPr>
              <w:t>«__» ____________2022 г.</w:t>
            </w:r>
            <w:r w:rsidRPr="000502A0">
              <w:rPr>
                <w:rFonts w:ascii="Times New Roman" w:hAnsi="Times New Roman" w:cs="Times New Roman"/>
                <w:sz w:val="24"/>
                <w:szCs w:val="24"/>
              </w:rPr>
              <w:tab/>
            </w:r>
          </w:p>
          <w:p w:rsidR="00CF4D21" w:rsidRPr="000502A0" w:rsidRDefault="00CF4D21" w:rsidP="00CF4D21">
            <w:pPr>
              <w:pStyle w:val="ConsPlusNormal"/>
              <w:jc w:val="both"/>
            </w:pPr>
          </w:p>
          <w:p w:rsidR="00CF4D21" w:rsidRPr="000502A0" w:rsidRDefault="00CF4D21" w:rsidP="00CF4D21">
            <w:pPr>
              <w:pStyle w:val="ConsPlusNormal"/>
              <w:ind w:firstLine="540"/>
              <w:jc w:val="both"/>
            </w:pPr>
            <w:proofErr w:type="gramStart"/>
            <w:r w:rsidRPr="000502A0">
              <w:rPr>
                <w:b/>
                <w:bCs/>
              </w:rPr>
              <w:t>Администрация Раздольненского сельского поселения Раздольненского района Республики Крым</w:t>
            </w:r>
            <w:r w:rsidRPr="000502A0">
              <w:t xml:space="preserve">, именуемая в дальнейшем «Заказчик», в лице председателя Раздольненского сельского совета-Главы администрации Раздольненского сельского поселения </w:t>
            </w:r>
            <w:proofErr w:type="spellStart"/>
            <w:r w:rsidRPr="000502A0">
              <w:t>Азарянц</w:t>
            </w:r>
            <w:proofErr w:type="spellEnd"/>
            <w:r w:rsidRPr="000502A0">
              <w:t xml:space="preserve"> Артура </w:t>
            </w:r>
            <w:proofErr w:type="spellStart"/>
            <w:r w:rsidRPr="000502A0">
              <w:t>Вардановича</w:t>
            </w:r>
            <w:proofErr w:type="spellEnd"/>
            <w:r w:rsidRPr="000502A0">
              <w:t xml:space="preserve">, действующего на основании Устава, с одной стороны, и </w:t>
            </w:r>
            <w:r w:rsidRPr="000502A0">
              <w:rPr>
                <w:b/>
              </w:rPr>
              <w:t>общество с ограниченной ответственностью «АВТОЦЕНТР ТАВРИДА»</w:t>
            </w:r>
            <w:r w:rsidRPr="000502A0">
              <w:t xml:space="preserve">, именуемый в дальнейшем «Поставщик», в лице Генерального директора Голованова Виктора Сергеевича, действующего на основании Устава, с другой стороны, вместе именуемые </w:t>
            </w:r>
            <w:proofErr w:type="spellStart"/>
            <w:r w:rsidRPr="000502A0">
              <w:t>вдальнейшем</w:t>
            </w:r>
            <w:proofErr w:type="spellEnd"/>
            <w:proofErr w:type="gramEnd"/>
            <w:r w:rsidRPr="000502A0">
              <w:t xml:space="preserve"> «Стороны», в соответствии с пунктом 66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w:t>
            </w:r>
            <w:proofErr w:type="gramStart"/>
            <w:r w:rsidRPr="000502A0">
              <w:t>е-</w:t>
            </w:r>
            <w:proofErr w:type="gramEnd"/>
            <w:r w:rsidRPr="000502A0">
              <w:t xml:space="preserve"> Закон о контрактной системе), распоряжением Совета министров Республики Крым от 22.05.2020 N 655-р (ред. от 22.04.2022 года №512) «Об утверждении Перечня объектов, по которым заказчики вправе осуществить закупку в соответствии с </w:t>
            </w:r>
            <w:proofErr w:type="spellStart"/>
            <w:r w:rsidRPr="000502A0">
              <w:t>Порядкомосуществлениявыбора</w:t>
            </w:r>
            <w:proofErr w:type="spellEnd"/>
            <w:r w:rsidRPr="000502A0">
              <w:t xml:space="preserve"> способа определения поставщика (подрядчика, исполнителя</w:t>
            </w:r>
            <w:proofErr w:type="gramStart"/>
            <w:r w:rsidRPr="000502A0">
              <w:t>)в</w:t>
            </w:r>
            <w:proofErr w:type="gramEnd"/>
            <w:r w:rsidRPr="000502A0">
              <w:t xml:space="preserve"> целях осуществления отдельных видов закупок для обеспечения государственных и муниципальных нужд Республики Крым», и Распоряжения Главы Республики Крым от __.__.2022№ ____- </w:t>
            </w:r>
            <w:proofErr w:type="spellStart"/>
            <w:r w:rsidRPr="000502A0">
              <w:t>рг</w:t>
            </w:r>
            <w:proofErr w:type="spellEnd"/>
            <w:r w:rsidRPr="000502A0">
              <w:t xml:space="preserve"> «Об определении единственного поставщика» заключили настоящий Государственный контракт (далее - Контракт) о нижеследующем.</w:t>
            </w:r>
          </w:p>
          <w:p w:rsidR="00CF4D21" w:rsidRPr="000502A0" w:rsidRDefault="00CF4D21" w:rsidP="00CF4D21">
            <w:pPr>
              <w:pStyle w:val="ConsPlusNormal"/>
              <w:ind w:firstLine="540"/>
              <w:jc w:val="both"/>
            </w:pPr>
          </w:p>
          <w:p w:rsidR="00CF4D21" w:rsidRPr="000502A0" w:rsidRDefault="00CF4D21" w:rsidP="00CF4D21">
            <w:pPr>
              <w:pStyle w:val="ConsPlusNormal"/>
              <w:numPr>
                <w:ilvl w:val="0"/>
                <w:numId w:val="22"/>
              </w:numPr>
              <w:adjustRightInd/>
              <w:jc w:val="center"/>
              <w:outlineLvl w:val="1"/>
            </w:pPr>
            <w:r w:rsidRPr="000502A0">
              <w:t>Предмет Контракта</w:t>
            </w:r>
          </w:p>
          <w:p w:rsidR="00CF4D21" w:rsidRPr="000502A0" w:rsidRDefault="00CF4D21" w:rsidP="000502A0">
            <w:pPr>
              <w:spacing w:after="0"/>
              <w:jc w:val="both"/>
              <w:rPr>
                <w:rFonts w:ascii="Times New Roman" w:hAnsi="Times New Roman"/>
                <w:sz w:val="24"/>
                <w:szCs w:val="24"/>
              </w:rPr>
            </w:pPr>
            <w:r w:rsidRPr="000502A0">
              <w:rPr>
                <w:rFonts w:ascii="Times New Roman" w:hAnsi="Times New Roman"/>
                <w:sz w:val="24"/>
                <w:szCs w:val="24"/>
              </w:rPr>
              <w:tab/>
              <w:t>Поставщик обязуется поставить технику: КО-440В Мусоровоз с задней загрузкой на базе КАМАЗ - 1 единица, прицеп тракторный 1 единица, а Заказчик обязуется принять и оплатить Товар в порядке и на условиях, предусмотренных Контрактом.</w:t>
            </w:r>
          </w:p>
          <w:p w:rsidR="00CF4D21" w:rsidRPr="000502A0" w:rsidRDefault="00CF4D21" w:rsidP="000502A0">
            <w:pPr>
              <w:spacing w:after="0"/>
              <w:jc w:val="both"/>
              <w:rPr>
                <w:rFonts w:ascii="Times New Roman" w:hAnsi="Times New Roman"/>
                <w:sz w:val="24"/>
                <w:szCs w:val="24"/>
              </w:rPr>
            </w:pPr>
            <w:r w:rsidRPr="000502A0">
              <w:rPr>
                <w:rFonts w:ascii="Times New Roman" w:hAnsi="Times New Roman"/>
                <w:sz w:val="24"/>
                <w:szCs w:val="24"/>
              </w:rPr>
              <w:tab/>
              <w:t>1.2. Наименование, количество и сроки поставки Товара указаны в спецификации (</w:t>
            </w:r>
            <w:hyperlink w:anchor="P1909" w:history="1">
              <w:r w:rsidRPr="000502A0">
                <w:rPr>
                  <w:rFonts w:ascii="Times New Roman" w:hAnsi="Times New Roman"/>
                  <w:sz w:val="24"/>
                  <w:szCs w:val="24"/>
                </w:rPr>
                <w:t>приложение</w:t>
              </w:r>
            </w:hyperlink>
            <w:r w:rsidRPr="000502A0">
              <w:rPr>
                <w:rFonts w:ascii="Times New Roman" w:hAnsi="Times New Roman"/>
                <w:sz w:val="24"/>
                <w:szCs w:val="24"/>
              </w:rPr>
              <w:t>№ 1 к Контракту), являющейся неотъемлемой частью Контракта.</w:t>
            </w:r>
          </w:p>
          <w:p w:rsidR="00CF4D21" w:rsidRPr="000502A0" w:rsidRDefault="00CF4D21" w:rsidP="000502A0">
            <w:pPr>
              <w:pStyle w:val="ConsPlusNormal"/>
              <w:spacing w:before="220"/>
              <w:ind w:firstLine="540"/>
              <w:jc w:val="both"/>
            </w:pPr>
            <w:r w:rsidRPr="000502A0">
              <w:t>1.3. Технические характеристики поставляемого Товара указаны в техническом задании (приложение № 2 к Контракту), являющемся неотъемлемой частью Контракта.</w:t>
            </w:r>
          </w:p>
          <w:p w:rsidR="00CF4D21" w:rsidRPr="000502A0" w:rsidRDefault="00CF4D21" w:rsidP="000502A0">
            <w:pPr>
              <w:pStyle w:val="ConsPlusNormal"/>
              <w:ind w:firstLine="567"/>
              <w:jc w:val="both"/>
              <w:outlineLvl w:val="1"/>
            </w:pPr>
            <w:r w:rsidRPr="000502A0">
              <w:t>1.4. Существенными условиями Контракта для Сторон являются в том числе: предмет Контракта, цена, сроки, количество Товара, обеспечение гарантийных обязательств.</w:t>
            </w:r>
          </w:p>
          <w:p w:rsidR="00CF4D21" w:rsidRPr="000502A0" w:rsidRDefault="00CF4D21" w:rsidP="000502A0">
            <w:pPr>
              <w:pStyle w:val="ConsPlusNormal"/>
              <w:ind w:firstLine="567"/>
              <w:jc w:val="both"/>
              <w:outlineLvl w:val="1"/>
            </w:pPr>
            <w:r w:rsidRPr="000502A0">
              <w:t>1.5. Идентификационный код закупки: _______________________</w:t>
            </w:r>
          </w:p>
          <w:p w:rsidR="00CF4D21" w:rsidRPr="000502A0" w:rsidRDefault="00CF4D21" w:rsidP="00CF4D21">
            <w:pPr>
              <w:pStyle w:val="ConsPlusNormal"/>
              <w:ind w:firstLine="567"/>
              <w:jc w:val="both"/>
              <w:outlineLvl w:val="1"/>
            </w:pPr>
          </w:p>
          <w:p w:rsidR="00CF4D21" w:rsidRPr="000502A0" w:rsidRDefault="00CF4D21" w:rsidP="00CF4D21">
            <w:pPr>
              <w:pStyle w:val="ConsPlusNormal"/>
              <w:ind w:firstLine="567"/>
              <w:jc w:val="center"/>
              <w:outlineLvl w:val="1"/>
            </w:pPr>
            <w:r w:rsidRPr="000502A0">
              <w:t>II. Цена Контракта и порядок расчетов</w:t>
            </w:r>
          </w:p>
          <w:p w:rsidR="00CF4D21" w:rsidRPr="000502A0" w:rsidRDefault="00CF4D21" w:rsidP="00CF4D21">
            <w:pPr>
              <w:pStyle w:val="ConsPlusNonformat"/>
              <w:ind w:firstLine="567"/>
              <w:jc w:val="both"/>
              <w:rPr>
                <w:rFonts w:ascii="Times New Roman" w:hAnsi="Times New Roman" w:cs="Times New Roman"/>
                <w:sz w:val="24"/>
                <w:szCs w:val="24"/>
              </w:rPr>
            </w:pPr>
            <w:bookmarkStart w:id="3" w:name="P1440"/>
            <w:bookmarkEnd w:id="3"/>
            <w:r w:rsidRPr="000502A0">
              <w:rPr>
                <w:rFonts w:ascii="Times New Roman" w:hAnsi="Times New Roman" w:cs="Times New Roman"/>
                <w:sz w:val="24"/>
                <w:szCs w:val="24"/>
              </w:rPr>
              <w:t>2.1. Цена Контракта составляет</w:t>
            </w:r>
            <w:proofErr w:type="gramStart"/>
            <w:r w:rsidRPr="000502A0">
              <w:rPr>
                <w:rFonts w:ascii="Times New Roman" w:hAnsi="Times New Roman" w:cs="Times New Roman"/>
                <w:sz w:val="24"/>
                <w:szCs w:val="24"/>
              </w:rPr>
              <w:t xml:space="preserve"> __________ (_________) </w:t>
            </w:r>
            <w:proofErr w:type="gramEnd"/>
            <w:r w:rsidRPr="000502A0">
              <w:rPr>
                <w:rFonts w:ascii="Times New Roman" w:hAnsi="Times New Roman" w:cs="Times New Roman"/>
                <w:sz w:val="24"/>
                <w:szCs w:val="24"/>
              </w:rPr>
              <w:t>рублей 00 копеек, в том числе НДС 20% -___________ (____________).</w:t>
            </w:r>
          </w:p>
          <w:p w:rsidR="00CF4D21" w:rsidRPr="000502A0" w:rsidRDefault="00CF4D21" w:rsidP="00CF4D21">
            <w:pPr>
              <w:pStyle w:val="ConsPlusNormal"/>
              <w:ind w:firstLine="540"/>
              <w:jc w:val="both"/>
            </w:pPr>
            <w:bookmarkStart w:id="4" w:name="P1445"/>
            <w:bookmarkStart w:id="5" w:name="P1457"/>
            <w:bookmarkEnd w:id="4"/>
            <w:bookmarkEnd w:id="5"/>
            <w:r w:rsidRPr="000502A0">
              <w:t xml:space="preserve">2.2. </w:t>
            </w:r>
            <w:proofErr w:type="gramStart"/>
            <w:r w:rsidRPr="000502A0">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CF4D21" w:rsidRPr="000502A0" w:rsidRDefault="00CF4D21" w:rsidP="00CF4D21">
            <w:pPr>
              <w:pStyle w:val="ConsPlusNormal"/>
              <w:spacing w:before="220"/>
              <w:ind w:firstLine="540"/>
              <w:jc w:val="both"/>
            </w:pPr>
            <w:bookmarkStart w:id="6" w:name="P1458"/>
            <w:bookmarkEnd w:id="6"/>
            <w:r w:rsidRPr="000502A0">
              <w:t xml:space="preserve">2.3. </w:t>
            </w:r>
            <w:proofErr w:type="gramStart"/>
            <w:r w:rsidRPr="000502A0">
              <w:t>Цена Контракта включает в себя: стоимость Товара, размещение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F4D21" w:rsidRPr="000502A0" w:rsidRDefault="00CF4D21" w:rsidP="00CF4D21">
            <w:pPr>
              <w:pStyle w:val="ConsPlusNormal"/>
              <w:spacing w:before="220"/>
              <w:ind w:firstLine="540"/>
              <w:jc w:val="both"/>
            </w:pPr>
            <w:bookmarkStart w:id="7" w:name="P1459"/>
            <w:bookmarkEnd w:id="7"/>
            <w:r w:rsidRPr="000502A0">
              <w:lastRenderedPageBreak/>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33" w:history="1">
              <w:r w:rsidRPr="000502A0">
                <w:rPr>
                  <w:color w:val="0000FF"/>
                </w:rPr>
                <w:t>законом</w:t>
              </w:r>
            </w:hyperlink>
            <w:r w:rsidRPr="000502A0">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CF4D21" w:rsidRPr="000502A0" w:rsidRDefault="00CF4D21" w:rsidP="00CF4D21">
            <w:pPr>
              <w:pStyle w:val="ConsPlusNormal"/>
              <w:spacing w:before="220"/>
              <w:ind w:firstLine="540"/>
              <w:jc w:val="both"/>
            </w:pPr>
            <w:bookmarkStart w:id="8" w:name="P1460"/>
            <w:bookmarkEnd w:id="8"/>
            <w:r w:rsidRPr="000502A0">
              <w:t xml:space="preserve">Цена Контракта может быть снижена по соглашению Сторон без </w:t>
            </w:r>
            <w:proofErr w:type="gramStart"/>
            <w:r w:rsidRPr="000502A0">
              <w:t>изменения</w:t>
            </w:r>
            <w:proofErr w:type="gramEnd"/>
            <w:r w:rsidRPr="000502A0">
              <w:t xml:space="preserve"> предусмотренного Контрактом количества и качества поставляемого Товара и иных условий Контракта.</w:t>
            </w:r>
          </w:p>
          <w:p w:rsidR="00CF4D21" w:rsidRPr="000502A0" w:rsidRDefault="00CF4D21" w:rsidP="00CF4D21">
            <w:pPr>
              <w:widowControl w:val="0"/>
              <w:autoSpaceDE w:val="0"/>
              <w:autoSpaceDN w:val="0"/>
              <w:adjustRightInd w:val="0"/>
              <w:ind w:firstLine="709"/>
              <w:jc w:val="both"/>
              <w:rPr>
                <w:rFonts w:ascii="Times New Roman" w:hAnsi="Times New Roman"/>
                <w:sz w:val="24"/>
                <w:szCs w:val="24"/>
              </w:rPr>
            </w:pPr>
            <w:r w:rsidRPr="000502A0">
              <w:rPr>
                <w:rFonts w:ascii="Times New Roman" w:hAnsi="Times New Roman"/>
                <w:sz w:val="24"/>
                <w:szCs w:val="24"/>
              </w:rPr>
              <w:t>2.5. Источник финансирования Контракта – Бюджет Раздольненского сельского поселения Раздольненского района Республики Крым</w:t>
            </w:r>
          </w:p>
          <w:p w:rsidR="00CF4D21" w:rsidRPr="000502A0" w:rsidRDefault="00CF4D21" w:rsidP="00CF4D21">
            <w:pPr>
              <w:widowControl w:val="0"/>
              <w:autoSpaceDE w:val="0"/>
              <w:autoSpaceDN w:val="0"/>
              <w:adjustRightInd w:val="0"/>
              <w:ind w:firstLine="709"/>
              <w:jc w:val="both"/>
              <w:rPr>
                <w:color w:val="000000"/>
                <w:sz w:val="24"/>
                <w:szCs w:val="24"/>
              </w:rPr>
            </w:pPr>
            <w:r w:rsidRPr="000502A0">
              <w:rPr>
                <w:rFonts w:ascii="Times New Roman" w:hAnsi="Times New Roman"/>
                <w:sz w:val="24"/>
                <w:szCs w:val="24"/>
              </w:rPr>
              <w:t>(КБК: 901 0503 03000М370Ч 244).</w:t>
            </w:r>
          </w:p>
          <w:p w:rsidR="00CF4D21" w:rsidRPr="000502A0" w:rsidRDefault="00CF4D21" w:rsidP="00CF4D21">
            <w:pPr>
              <w:pStyle w:val="ConsPlusNormal"/>
              <w:spacing w:before="220"/>
              <w:ind w:firstLine="540"/>
              <w:jc w:val="both"/>
            </w:pPr>
            <w:bookmarkStart w:id="9" w:name="P1462"/>
            <w:bookmarkEnd w:id="9"/>
            <w:r w:rsidRPr="000502A0">
              <w:t xml:space="preserve">2.6. Оплата авансового платежа по Контракту не предусмотрена. </w:t>
            </w:r>
          </w:p>
          <w:p w:rsidR="00CF4D21" w:rsidRPr="000502A0" w:rsidRDefault="00CF4D21" w:rsidP="00CF4D21">
            <w:pPr>
              <w:pStyle w:val="ConsPlusNormal"/>
              <w:spacing w:before="220"/>
              <w:ind w:firstLine="540"/>
              <w:jc w:val="both"/>
            </w:pPr>
            <w:r w:rsidRPr="000502A0">
              <w:t xml:space="preserve">2.7. Расчеты между Заказчиком и Поставщиком производятся не позднее </w:t>
            </w:r>
            <w:r w:rsidR="00E571E7" w:rsidRPr="00E571E7">
              <w:t>15 (Пятнадцати) рабочих дней</w:t>
            </w:r>
            <w:r w:rsidR="00E571E7" w:rsidRPr="000502A0">
              <w:t xml:space="preserve"> </w:t>
            </w:r>
            <w:proofErr w:type="gramStart"/>
            <w:r w:rsidRPr="000502A0">
              <w:t>с даты подписания</w:t>
            </w:r>
            <w:proofErr w:type="gramEnd"/>
            <w:r w:rsidRPr="000502A0">
              <w:t xml:space="preserve"> Заказчиком акта приема-передачи Товара (партии Товара) - Приложение№ 3.</w:t>
            </w:r>
          </w:p>
          <w:p w:rsidR="00CF4D21" w:rsidRPr="000502A0" w:rsidRDefault="00CF4D21" w:rsidP="00CF4D21">
            <w:pPr>
              <w:pStyle w:val="ConsPlusNormal"/>
              <w:spacing w:before="220"/>
              <w:ind w:firstLine="540"/>
              <w:jc w:val="both"/>
            </w:pPr>
            <w:bookmarkStart w:id="10" w:name="P1475"/>
            <w:bookmarkEnd w:id="10"/>
            <w:r w:rsidRPr="000502A0">
              <w:t>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CF4D21" w:rsidRPr="000502A0" w:rsidRDefault="00CF4D21" w:rsidP="00CF4D21">
            <w:pPr>
              <w:pStyle w:val="ConsPlusNormal"/>
              <w:spacing w:before="220"/>
              <w:ind w:firstLine="540"/>
              <w:jc w:val="both"/>
            </w:pPr>
          </w:p>
          <w:p w:rsidR="00CF4D21" w:rsidRPr="000502A0" w:rsidRDefault="00CF4D21" w:rsidP="00CF4D21">
            <w:pPr>
              <w:pStyle w:val="ConsPlusNormal"/>
              <w:jc w:val="center"/>
              <w:outlineLvl w:val="1"/>
            </w:pPr>
            <w:bookmarkStart w:id="11" w:name="P1477"/>
            <w:bookmarkEnd w:id="11"/>
            <w:r w:rsidRPr="000502A0">
              <w:t>III. Порядок, сроки и условия поставки</w:t>
            </w:r>
          </w:p>
          <w:p w:rsidR="00CF4D21" w:rsidRPr="000502A0" w:rsidRDefault="00CF4D21" w:rsidP="00CF4D21">
            <w:pPr>
              <w:pStyle w:val="ConsPlusNormal"/>
              <w:jc w:val="center"/>
            </w:pPr>
            <w:r w:rsidRPr="000502A0">
              <w:t>и приемки Товара</w:t>
            </w:r>
          </w:p>
          <w:p w:rsidR="00CF4D21" w:rsidRPr="000502A0" w:rsidRDefault="00CF4D21" w:rsidP="000502A0">
            <w:pPr>
              <w:pStyle w:val="ConsPlusNormal"/>
              <w:ind w:firstLine="540"/>
              <w:jc w:val="both"/>
            </w:pPr>
            <w:bookmarkStart w:id="12" w:name="P1480"/>
            <w:bookmarkStart w:id="13" w:name="P1482"/>
            <w:bookmarkStart w:id="14" w:name="P1485"/>
            <w:bookmarkEnd w:id="12"/>
            <w:bookmarkEnd w:id="13"/>
            <w:bookmarkEnd w:id="14"/>
            <w:r w:rsidRPr="000502A0">
              <w:t>3.1. Поставщик самостоятельно доставляет Товар Заказчику по адресу: Республика Крым, Раздольненский район, пгт. Раздольное, ул. Ленина,14 (далее - место доставки).</w:t>
            </w:r>
          </w:p>
          <w:p w:rsidR="00CF4D21" w:rsidRPr="000502A0" w:rsidRDefault="00CF4D21" w:rsidP="000502A0">
            <w:pPr>
              <w:pStyle w:val="ConsPlusNormal"/>
              <w:ind w:firstLine="540"/>
              <w:jc w:val="both"/>
            </w:pPr>
            <w:r w:rsidRPr="000502A0">
              <w:t xml:space="preserve">Поставщик не менее чем за 5 дней до осуществления поставки Товара направляет в адрес Заказчика уведомление о времени и дате доставки Товара </w:t>
            </w:r>
            <w:proofErr w:type="gramStart"/>
            <w:r w:rsidRPr="000502A0">
              <w:t>в место доставки</w:t>
            </w:r>
            <w:proofErr w:type="gramEnd"/>
            <w:r w:rsidRPr="000502A0">
              <w:t>, согласованное Сторонами.</w:t>
            </w:r>
          </w:p>
          <w:p w:rsidR="00CF4D21" w:rsidRPr="000502A0" w:rsidRDefault="00CF4D21" w:rsidP="000502A0">
            <w:pPr>
              <w:pStyle w:val="ConsPlusNormal"/>
              <w:jc w:val="both"/>
            </w:pPr>
            <w:r w:rsidRPr="000502A0">
              <w:t xml:space="preserve">3.1.1. Поставка Товара </w:t>
            </w:r>
            <w:proofErr w:type="gramStart"/>
            <w:r w:rsidRPr="000502A0">
              <w:t>может</w:t>
            </w:r>
            <w:proofErr w:type="gramEnd"/>
            <w:r w:rsidRPr="000502A0">
              <w:t xml:space="preserve"> осуществляется путем выборки Товара Заказчиком со склада завода-изготовителя по адресу, указанному в уведомлении о готовности Товара к отгрузке. При этом Поставщик обязан доставить товар до места доставки. Условия поставки Товара путем выборки Заказчиком со склада завода-изготовителя оговариваются отдельно, путем подписания Сторонами дополнительного соглашения. </w:t>
            </w:r>
          </w:p>
          <w:p w:rsidR="00CF4D21" w:rsidRPr="000502A0" w:rsidRDefault="00CF4D21" w:rsidP="000502A0">
            <w:pPr>
              <w:pStyle w:val="ConsPlusNormal"/>
              <w:ind w:firstLine="540"/>
              <w:jc w:val="both"/>
            </w:pPr>
            <w:r w:rsidRPr="000502A0">
              <w:t xml:space="preserve">3.2. </w:t>
            </w:r>
            <w:proofErr w:type="gramStart"/>
            <w:r w:rsidRPr="000502A0">
              <w:t xml:space="preserve">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w:t>
            </w:r>
            <w:hyperlink r:id="rId34" w:history="1">
              <w:r w:rsidRPr="000502A0">
                <w:rPr>
                  <w:color w:val="0000FF"/>
                </w:rPr>
                <w:t>законом</w:t>
              </w:r>
            </w:hyperlink>
            <w:r w:rsidRPr="000502A0">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587" w:history="1">
              <w:r w:rsidRPr="000502A0">
                <w:rPr>
                  <w:color w:val="0000FF"/>
                </w:rPr>
                <w:t>разделом VIII</w:t>
              </w:r>
            </w:hyperlink>
            <w:r w:rsidRPr="000502A0">
              <w:t xml:space="preserve"> Контракта.</w:t>
            </w:r>
            <w:proofErr w:type="gramEnd"/>
          </w:p>
          <w:p w:rsidR="00CF4D21" w:rsidRPr="000502A0" w:rsidRDefault="00CF4D21" w:rsidP="000502A0">
            <w:pPr>
              <w:pStyle w:val="ConsPlusNormal"/>
              <w:ind w:firstLine="540"/>
              <w:jc w:val="both"/>
            </w:pPr>
            <w:r w:rsidRPr="000502A0">
              <w:t xml:space="preserve">3.3. Приемка (отгрузка) Товара (партии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 Срок приемки Товара не должен превышать 10 (десяти) дней </w:t>
            </w:r>
            <w:proofErr w:type="gramStart"/>
            <w:r w:rsidRPr="000502A0">
              <w:t>с даты получения</w:t>
            </w:r>
            <w:proofErr w:type="gramEnd"/>
            <w:r w:rsidRPr="000502A0">
              <w:t xml:space="preserve"> уведомления об отгрузки Товара (партии Товара) согласно п. 3.1. Контракта.</w:t>
            </w:r>
          </w:p>
          <w:p w:rsidR="00CF4D21" w:rsidRPr="000502A0" w:rsidRDefault="00CF4D21" w:rsidP="000502A0">
            <w:pPr>
              <w:pStyle w:val="ConsPlusNormal"/>
              <w:ind w:firstLine="540"/>
              <w:jc w:val="both"/>
            </w:pPr>
            <w:r w:rsidRPr="000502A0">
              <w:t xml:space="preserve">3.4. Заказчик проводит проверку соответствия наименования, количества и иных </w:t>
            </w:r>
            <w:r w:rsidRPr="000502A0">
              <w:lastRenderedPageBreak/>
              <w:t>характеристик поставляемого Товара (партии Товара), сведениям, содержащимся в сопроводительных документах Поставщика.</w:t>
            </w:r>
          </w:p>
          <w:p w:rsidR="00CF4D21" w:rsidRPr="000502A0" w:rsidRDefault="00CF4D21" w:rsidP="000502A0">
            <w:pPr>
              <w:pStyle w:val="ConsPlusNormal"/>
              <w:ind w:firstLine="540"/>
              <w:jc w:val="both"/>
            </w:pPr>
            <w:r w:rsidRPr="000502A0">
              <w:t xml:space="preserve">3.5. Для проверки </w:t>
            </w:r>
            <w:proofErr w:type="gramStart"/>
            <w:r w:rsidRPr="000502A0">
              <w:t>предоставленных</w:t>
            </w:r>
            <w:proofErr w:type="gramEnd"/>
            <w:r w:rsidRPr="000502A0">
              <w:t xml:space="preserve"> Поставщиком Товара, предусмотренного Контрактом, в части его соответствия условиям Контракта Заказчик вправе проводить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35" w:history="1">
              <w:r w:rsidRPr="000502A0">
                <w:rPr>
                  <w:color w:val="0000FF"/>
                </w:rPr>
                <w:t>законом</w:t>
              </w:r>
            </w:hyperlink>
            <w:r w:rsidRPr="000502A0">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F4D21" w:rsidRPr="000502A0" w:rsidRDefault="00CF4D21" w:rsidP="000502A0">
            <w:pPr>
              <w:pStyle w:val="ConsPlusNormal"/>
              <w:ind w:firstLine="540"/>
              <w:jc w:val="both"/>
            </w:pPr>
            <w:bookmarkStart w:id="15" w:name="P1489"/>
            <w:bookmarkEnd w:id="15"/>
            <w:r w:rsidRPr="000502A0">
              <w:t>3.6. При отсутствии у Заказчика претензий по количеству и качеству поставленного Товара (партии Товара) Заказчик в течение 5 (пяти) дней с момента поставки Товара (партии Товара) Поставщиком подписывает акт приема-передачи Товара (партии Товара), товарную (товарно-транспортную) накладную.</w:t>
            </w:r>
          </w:p>
          <w:p w:rsidR="00CF4D21" w:rsidRPr="000502A0" w:rsidRDefault="00CF4D21" w:rsidP="000502A0">
            <w:pPr>
              <w:pStyle w:val="ConsPlusNormal"/>
              <w:ind w:firstLine="567"/>
              <w:jc w:val="both"/>
            </w:pPr>
            <w:proofErr w:type="gramStart"/>
            <w:r w:rsidRPr="000502A0">
              <w:t>Поставщик вместе с последней партией Товара, предоставляет видео и фотоматериалы, отображающие результат поставки (фотоматериалы - обязательно в цветном качестве, на флэш-накопителе USB.</w:t>
            </w:r>
            <w:proofErr w:type="gramEnd"/>
            <w:r w:rsidRPr="000502A0">
              <w:t xml:space="preserve"> Фотоматериалы представляются, на каждую единицу товара отдельно, и содержат информацию: вид, наименования и VIN-код товара.</w:t>
            </w:r>
          </w:p>
          <w:p w:rsidR="00CF4D21" w:rsidRPr="000502A0" w:rsidRDefault="00CF4D21" w:rsidP="000502A0">
            <w:pPr>
              <w:pStyle w:val="ConsPlusNormal"/>
              <w:jc w:val="both"/>
            </w:pPr>
            <w:r w:rsidRPr="000502A0">
              <w:t>Вышеуказанные документы должны быть представлены Заказчику в день поставки Товара, и в случае их неполучения Поставщик будет нести ответственность за просрочку поставки Товара.</w:t>
            </w:r>
          </w:p>
          <w:p w:rsidR="00CF4D21" w:rsidRPr="000502A0" w:rsidRDefault="00CF4D21" w:rsidP="000502A0">
            <w:pPr>
              <w:pStyle w:val="ConsPlusNormal"/>
              <w:jc w:val="both"/>
            </w:pPr>
            <w:r w:rsidRPr="000502A0">
              <w:t>После подписания акта приема-передачи Товар считается переданным Поставщиком Заказчику. В случае не подписания Заказчиком документов о приемке и отсутствия мотивированных возражений (претензии) в указанный настоящим пунктом срок, документы о приемке считаются подписанными, а Товар принятым Заказчиком.</w:t>
            </w:r>
          </w:p>
          <w:p w:rsidR="00CF4D21" w:rsidRPr="000502A0" w:rsidRDefault="00CF4D21" w:rsidP="000502A0">
            <w:pPr>
              <w:pStyle w:val="ConsPlusNormal"/>
              <w:ind w:firstLine="540"/>
              <w:jc w:val="both"/>
            </w:pPr>
            <w:r w:rsidRPr="000502A0">
              <w:t xml:space="preserve">3.7. </w:t>
            </w:r>
            <w:proofErr w:type="gramStart"/>
            <w:r w:rsidRPr="000502A0">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hyperlink w:anchor="P1489" w:history="1">
              <w:r w:rsidRPr="000502A0">
                <w:rPr>
                  <w:color w:val="0000FF"/>
                </w:rPr>
                <w:t>пункте 3.6</w:t>
              </w:r>
            </w:hyperlink>
            <w:r w:rsidRPr="000502A0">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w:t>
            </w:r>
            <w:proofErr w:type="gramEnd"/>
            <w:r w:rsidRPr="000502A0">
              <w:t xml:space="preserve"> сроков их устранения.</w:t>
            </w:r>
          </w:p>
          <w:p w:rsidR="00CF4D21" w:rsidRPr="000502A0" w:rsidRDefault="00CF4D21" w:rsidP="000502A0">
            <w:pPr>
              <w:pStyle w:val="ConsPlusNormal"/>
              <w:ind w:firstLine="540"/>
              <w:jc w:val="both"/>
            </w:pPr>
            <w:r w:rsidRPr="000502A0">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CF4D21" w:rsidRPr="000502A0" w:rsidRDefault="00CF4D21" w:rsidP="000502A0">
            <w:pPr>
              <w:pStyle w:val="ConsPlusNormal"/>
              <w:ind w:firstLine="540"/>
              <w:jc w:val="both"/>
            </w:pPr>
            <w:r w:rsidRPr="000502A0">
              <w:t xml:space="preserve">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0502A0">
                <w:rPr>
                  <w:rStyle w:val="a4"/>
                </w:rPr>
                <w:t>пункте 3.6</w:t>
              </w:r>
            </w:hyperlink>
            <w:r w:rsidRPr="000502A0">
              <w:t xml:space="preserve"> Контракта.</w:t>
            </w:r>
          </w:p>
          <w:p w:rsidR="00CF4D21" w:rsidRPr="000502A0" w:rsidRDefault="00CF4D21" w:rsidP="000502A0">
            <w:pPr>
              <w:pStyle w:val="ConsPlusNormal"/>
              <w:ind w:firstLine="540"/>
              <w:jc w:val="both"/>
            </w:pPr>
            <w:r w:rsidRPr="000502A0">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CF4D21" w:rsidRPr="000502A0" w:rsidRDefault="00CF4D21" w:rsidP="000502A0">
            <w:pPr>
              <w:pStyle w:val="ConsPlusNormal"/>
              <w:jc w:val="center"/>
              <w:outlineLvl w:val="1"/>
            </w:pPr>
            <w:r w:rsidRPr="000502A0">
              <w:t>IV. Взаимодействие Сторон</w:t>
            </w:r>
          </w:p>
          <w:p w:rsidR="00CF4D21" w:rsidRPr="000502A0" w:rsidRDefault="00CF4D21" w:rsidP="00CF4D21">
            <w:pPr>
              <w:pStyle w:val="ConsPlusNormal"/>
              <w:ind w:firstLine="540"/>
              <w:jc w:val="both"/>
            </w:pPr>
            <w:bookmarkStart w:id="16" w:name="P1497"/>
            <w:bookmarkEnd w:id="16"/>
            <w:r w:rsidRPr="000502A0">
              <w:t>4.1.</w:t>
            </w:r>
            <w:r w:rsidRPr="000502A0">
              <w:tab/>
            </w:r>
            <w:proofErr w:type="gramStart"/>
            <w:r w:rsidRPr="000502A0">
              <w:t xml:space="preserve">Интересы Заказчика по управлению Контрактом представляет председатель Раздольненского сельского совета-Глава администрации Раздольненского сельского поселения </w:t>
            </w:r>
            <w:proofErr w:type="spellStart"/>
            <w:r w:rsidRPr="000502A0">
              <w:t>Азарянц</w:t>
            </w:r>
            <w:proofErr w:type="spellEnd"/>
            <w:r w:rsidRPr="000502A0">
              <w:t xml:space="preserve"> Артур </w:t>
            </w:r>
            <w:proofErr w:type="spellStart"/>
            <w:r w:rsidRPr="000502A0">
              <w:t>Варданович</w:t>
            </w:r>
            <w:proofErr w:type="spellEnd"/>
            <w:r w:rsidRPr="000502A0">
              <w:t>, который с момента заключения настоящего Контракта будет принимать непосредственное участие в регулировании поставки Товара, формировать штат представителей, осуществляющих контроль за ходом исполнения Контракта, а также уполномоченных им лиц, осуществляющих контроль за ходом исполнения Контракта.</w:t>
            </w:r>
            <w:proofErr w:type="gramEnd"/>
          </w:p>
          <w:p w:rsidR="00CF4D21" w:rsidRPr="000502A0" w:rsidRDefault="00CF4D21" w:rsidP="00CF4D21">
            <w:pPr>
              <w:pStyle w:val="ConsPlusNormal"/>
              <w:ind w:firstLine="540"/>
              <w:jc w:val="both"/>
            </w:pPr>
            <w:r w:rsidRPr="000502A0">
              <w:t>4.2.</w:t>
            </w:r>
            <w:r w:rsidRPr="000502A0">
              <w:tab/>
              <w:t>Интересы Поставщика по Контракту представляет Генеральный директор Голованов Виктор Сергеевич, действующий на основании Устава.</w:t>
            </w:r>
          </w:p>
          <w:p w:rsidR="00CF4D21" w:rsidRPr="000502A0" w:rsidRDefault="00CF4D21" w:rsidP="00CF4D21">
            <w:pPr>
              <w:pStyle w:val="ConsPlusNormal"/>
              <w:ind w:firstLine="540"/>
              <w:jc w:val="both"/>
            </w:pPr>
            <w:r w:rsidRPr="000502A0">
              <w:t>4.3. Поставщик обязан:</w:t>
            </w:r>
          </w:p>
          <w:p w:rsidR="00CF4D21" w:rsidRPr="000502A0" w:rsidRDefault="00CF4D21" w:rsidP="000502A0">
            <w:pPr>
              <w:pStyle w:val="ConsPlusNormal"/>
              <w:ind w:firstLine="540"/>
              <w:jc w:val="both"/>
            </w:pPr>
            <w:r w:rsidRPr="000502A0">
              <w:t>4.3.1. поставить Товар в порядке, количестве, в срок и на условиях, предусмотренных Контрактом и спецификацией;</w:t>
            </w:r>
          </w:p>
          <w:p w:rsidR="00CF4D21" w:rsidRPr="000502A0" w:rsidRDefault="00CF4D21" w:rsidP="000502A0">
            <w:pPr>
              <w:pStyle w:val="ConsPlusNormal"/>
              <w:ind w:firstLine="540"/>
              <w:jc w:val="both"/>
            </w:pPr>
            <w:bookmarkStart w:id="17" w:name="P1499"/>
            <w:bookmarkEnd w:id="17"/>
            <w:r w:rsidRPr="000502A0">
              <w:lastRenderedPageBreak/>
              <w:t>4.3.2.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F4D21" w:rsidRPr="000502A0" w:rsidRDefault="00CF4D21" w:rsidP="000502A0">
            <w:pPr>
              <w:pStyle w:val="ConsPlusNormal"/>
              <w:ind w:firstLine="540"/>
              <w:jc w:val="both"/>
            </w:pPr>
            <w:r w:rsidRPr="000502A0">
              <w:t>4.3.3.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CF4D21" w:rsidRPr="000502A0" w:rsidRDefault="00CF4D21" w:rsidP="000502A0">
            <w:pPr>
              <w:pStyle w:val="ConsPlusNormal"/>
              <w:ind w:firstLine="540"/>
              <w:jc w:val="both"/>
            </w:pPr>
            <w:proofErr w:type="gramStart"/>
            <w:r w:rsidRPr="000502A0">
              <w:t>4.3.4.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roofErr w:type="gramEnd"/>
          </w:p>
          <w:p w:rsidR="00CF4D21" w:rsidRPr="000502A0" w:rsidRDefault="00CF4D21" w:rsidP="000502A0">
            <w:pPr>
              <w:pStyle w:val="ConsPlusNormal"/>
              <w:ind w:firstLine="540"/>
              <w:jc w:val="both"/>
            </w:pPr>
            <w:bookmarkStart w:id="18" w:name="P1502"/>
            <w:bookmarkStart w:id="19" w:name="P1503"/>
            <w:bookmarkStart w:id="20" w:name="P1504"/>
            <w:bookmarkEnd w:id="18"/>
            <w:bookmarkEnd w:id="19"/>
            <w:bookmarkEnd w:id="20"/>
            <w:proofErr w:type="gramStart"/>
            <w:r w:rsidRPr="000502A0">
              <w:t>4.3.5.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0502A0">
              <w:t xml:space="preserve"> доставки, </w:t>
            </w:r>
            <w:proofErr w:type="gramStart"/>
            <w:r w:rsidRPr="000502A0">
              <w:t>обеспечивающих</w:t>
            </w:r>
            <w:proofErr w:type="gramEnd"/>
            <w:r w:rsidRPr="000502A0">
              <w:t xml:space="preserve"> фиксирование данного уведомления и получение Поставщиком подтверждения о его вручении Заказчику;</w:t>
            </w:r>
          </w:p>
          <w:p w:rsidR="00CF4D21" w:rsidRPr="000502A0" w:rsidRDefault="00CF4D21" w:rsidP="000502A0">
            <w:pPr>
              <w:pStyle w:val="ConsPlusNormal"/>
              <w:ind w:firstLine="540"/>
              <w:jc w:val="both"/>
            </w:pPr>
            <w:bookmarkStart w:id="21" w:name="P1505"/>
            <w:bookmarkStart w:id="22" w:name="P1507"/>
            <w:bookmarkStart w:id="23" w:name="P1508"/>
            <w:bookmarkStart w:id="24" w:name="P1511"/>
            <w:bookmarkStart w:id="25" w:name="P1512"/>
            <w:bookmarkEnd w:id="21"/>
            <w:bookmarkEnd w:id="22"/>
            <w:bookmarkEnd w:id="23"/>
            <w:bookmarkEnd w:id="24"/>
            <w:bookmarkEnd w:id="25"/>
            <w:r w:rsidRPr="000502A0">
              <w:t>4.4. Поставщик вправе:</w:t>
            </w:r>
          </w:p>
          <w:p w:rsidR="00CF4D21" w:rsidRPr="000502A0" w:rsidRDefault="00CF4D21" w:rsidP="000502A0">
            <w:pPr>
              <w:pStyle w:val="ConsPlusNormal"/>
              <w:ind w:firstLine="540"/>
              <w:jc w:val="both"/>
            </w:pPr>
            <w:r w:rsidRPr="000502A0">
              <w:t>4.4.1. требовать от Заказчика произвести приемку Товара в порядке и в сроки, предусмотренные Контрактом;</w:t>
            </w:r>
          </w:p>
          <w:p w:rsidR="00CF4D21" w:rsidRPr="000502A0" w:rsidRDefault="00CF4D21" w:rsidP="000502A0">
            <w:pPr>
              <w:pStyle w:val="ConsPlusNormal"/>
              <w:ind w:firstLine="540"/>
              <w:jc w:val="both"/>
            </w:pPr>
            <w:bookmarkStart w:id="26" w:name="P1518"/>
            <w:bookmarkEnd w:id="26"/>
            <w:r w:rsidRPr="000502A0">
              <w:t>4.4.2. требовать своевременной оплаты на условиях, установленных Контрактом, надлежащим образом поставленного и принятого Заказчиком Товара;</w:t>
            </w:r>
          </w:p>
          <w:p w:rsidR="00CF4D21" w:rsidRPr="000502A0" w:rsidRDefault="00CF4D21" w:rsidP="000502A0">
            <w:pPr>
              <w:pStyle w:val="ConsPlusNormal"/>
              <w:ind w:firstLine="540"/>
              <w:jc w:val="both"/>
            </w:pPr>
            <w:bookmarkStart w:id="27" w:name="P1519"/>
            <w:bookmarkEnd w:id="27"/>
            <w:r w:rsidRPr="000502A0">
              <w:t>4.4.3. принять решение об одностороннем отказе от исполнения Контракта в соответствии с гражданским законодательством;</w:t>
            </w:r>
          </w:p>
          <w:p w:rsidR="00CF4D21" w:rsidRPr="000502A0" w:rsidRDefault="00CF4D21" w:rsidP="000502A0">
            <w:pPr>
              <w:pStyle w:val="ConsPlusNormal"/>
              <w:ind w:firstLine="540"/>
              <w:jc w:val="both"/>
            </w:pPr>
            <w:r w:rsidRPr="000502A0">
              <w:t xml:space="preserve">4.4.4. требовать возмещения убытков, уплаты неустоек (штрафов, пеней) в соответствии с </w:t>
            </w:r>
            <w:hyperlink w:anchor="P1550" w:history="1">
              <w:r w:rsidRPr="000502A0">
                <w:rPr>
                  <w:color w:val="0000FF"/>
                </w:rPr>
                <w:t>разделом VI</w:t>
              </w:r>
            </w:hyperlink>
            <w:r w:rsidRPr="000502A0">
              <w:t xml:space="preserve"> Контракта;</w:t>
            </w:r>
          </w:p>
          <w:p w:rsidR="00CF4D21" w:rsidRPr="000502A0" w:rsidRDefault="00CF4D21" w:rsidP="000502A0">
            <w:pPr>
              <w:pStyle w:val="ConsPlusNormal"/>
              <w:ind w:firstLine="540"/>
              <w:jc w:val="both"/>
            </w:pPr>
            <w:bookmarkStart w:id="28" w:name="P1521"/>
            <w:bookmarkEnd w:id="28"/>
            <w:proofErr w:type="gramStart"/>
            <w:r w:rsidRPr="000502A0">
              <w:t xml:space="preserve">4.4.5.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36" w:history="1">
              <w:r w:rsidRPr="000502A0">
                <w:rPr>
                  <w:color w:val="0000FF"/>
                </w:rPr>
                <w:t>частью 6 статьи 14</w:t>
              </w:r>
            </w:hyperlink>
            <w:r w:rsidRPr="000502A0">
              <w:t xml:space="preserve"> Федерального закона от 5 апреля 2013 г. N 44-ФЗ "О контрактной</w:t>
            </w:r>
            <w:proofErr w:type="gramEnd"/>
            <w:r w:rsidRPr="000502A0">
              <w:t xml:space="preserve">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CF4D21" w:rsidRPr="000502A0" w:rsidRDefault="00CF4D21" w:rsidP="000502A0">
            <w:pPr>
              <w:pStyle w:val="ConsPlusNormal"/>
              <w:ind w:firstLine="540"/>
              <w:jc w:val="both"/>
            </w:pPr>
            <w:r w:rsidRPr="000502A0">
              <w:t>4.5. Заказчик обязуется:</w:t>
            </w:r>
          </w:p>
          <w:p w:rsidR="00CF4D21" w:rsidRPr="000502A0" w:rsidRDefault="00CF4D21" w:rsidP="000502A0">
            <w:pPr>
              <w:pStyle w:val="ConsPlusNormal"/>
              <w:ind w:firstLine="540"/>
              <w:jc w:val="both"/>
            </w:pPr>
            <w:r w:rsidRPr="000502A0">
              <w:t xml:space="preserve">4.5.1. обеспечить своевременную приемку и оплату поставленного Товара надлежащего качества в </w:t>
            </w:r>
            <w:proofErr w:type="gramStart"/>
            <w:r w:rsidRPr="000502A0">
              <w:t>порядке</w:t>
            </w:r>
            <w:proofErr w:type="gramEnd"/>
            <w:r w:rsidRPr="000502A0">
              <w:t xml:space="preserve"> и сроки, предусмотренные Контрактом;</w:t>
            </w:r>
          </w:p>
          <w:p w:rsidR="00CF4D21" w:rsidRPr="000502A0" w:rsidRDefault="00CF4D21" w:rsidP="000502A0">
            <w:pPr>
              <w:pStyle w:val="ConsPlusNormal"/>
              <w:ind w:firstLine="540"/>
              <w:jc w:val="both"/>
            </w:pPr>
            <w:bookmarkStart w:id="29" w:name="P1525"/>
            <w:bookmarkEnd w:id="29"/>
            <w:proofErr w:type="gramStart"/>
            <w:r w:rsidRPr="000502A0">
              <w:t>4.5.2.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0502A0">
              <w:t xml:space="preserve"> электронной почты, либо с использованием иных сре</w:t>
            </w:r>
            <w:proofErr w:type="gramStart"/>
            <w:r w:rsidRPr="000502A0">
              <w:t>дств св</w:t>
            </w:r>
            <w:proofErr w:type="gramEnd"/>
            <w:r w:rsidRPr="000502A0">
              <w:t xml:space="preserve">язи и доставки, обеспечивающих фиксирование данного уведомления и получение Заказчиком подтверждения о его вручении Поставщику; </w:t>
            </w:r>
          </w:p>
          <w:p w:rsidR="00CF4D21" w:rsidRPr="000502A0" w:rsidRDefault="00CF4D21" w:rsidP="000502A0">
            <w:pPr>
              <w:pStyle w:val="ConsPlusNormal"/>
              <w:ind w:firstLine="540"/>
              <w:jc w:val="both"/>
            </w:pPr>
            <w:r w:rsidRPr="000502A0">
              <w:t xml:space="preserve">4.5.4. требовать уплаты неустоек (штрафов, пеней) в соответствии с </w:t>
            </w:r>
            <w:hyperlink w:anchor="P1550" w:history="1">
              <w:r w:rsidRPr="000502A0">
                <w:rPr>
                  <w:color w:val="0000FF"/>
                </w:rPr>
                <w:t>разделом VI</w:t>
              </w:r>
            </w:hyperlink>
            <w:r w:rsidRPr="000502A0">
              <w:t xml:space="preserve"> Контракта;</w:t>
            </w:r>
          </w:p>
          <w:p w:rsidR="00CF4D21" w:rsidRPr="000502A0" w:rsidRDefault="00CF4D21" w:rsidP="000502A0">
            <w:pPr>
              <w:pStyle w:val="ConsPlusNormal"/>
              <w:ind w:firstLine="540"/>
              <w:jc w:val="both"/>
            </w:pPr>
            <w:r w:rsidRPr="000502A0">
              <w:t xml:space="preserve">4.5.5. провести экспертизу поставленного Товара для проверки его соответствия условиям Контракта в соответствии с Федеральным </w:t>
            </w:r>
            <w:hyperlink r:id="rId37" w:history="1">
              <w:r w:rsidRPr="000502A0">
                <w:rPr>
                  <w:color w:val="0000FF"/>
                </w:rPr>
                <w:t>законом</w:t>
              </w:r>
            </w:hyperlink>
            <w:r w:rsidRPr="000502A0">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F4D21" w:rsidRPr="000502A0" w:rsidRDefault="00CF4D21" w:rsidP="000502A0">
            <w:pPr>
              <w:pStyle w:val="ConsPlusNormal"/>
              <w:ind w:firstLine="540"/>
              <w:jc w:val="both"/>
            </w:pPr>
            <w:bookmarkStart w:id="30" w:name="P1529"/>
            <w:bookmarkEnd w:id="30"/>
            <w:r w:rsidRPr="000502A0">
              <w:t>4.6. Заказчик вправе:</w:t>
            </w:r>
          </w:p>
          <w:p w:rsidR="00CF4D21" w:rsidRPr="000502A0" w:rsidRDefault="00CF4D21" w:rsidP="000502A0">
            <w:pPr>
              <w:pStyle w:val="ConsPlusNormal"/>
              <w:ind w:firstLine="540"/>
              <w:jc w:val="both"/>
            </w:pPr>
            <w:r w:rsidRPr="000502A0">
              <w:t>4.6.1. требовать от Поставщика надлежащего исполнения обязательств по Контракту;</w:t>
            </w:r>
          </w:p>
          <w:p w:rsidR="00CF4D21" w:rsidRPr="000502A0" w:rsidRDefault="00CF4D21" w:rsidP="000502A0">
            <w:pPr>
              <w:pStyle w:val="ConsPlusNormal"/>
              <w:ind w:firstLine="540"/>
              <w:jc w:val="both"/>
            </w:pPr>
            <w:r w:rsidRPr="000502A0">
              <w:t xml:space="preserve">4.6.2. требовать от Поставщика своевременного устранения недостатков, выявленных как в </w:t>
            </w:r>
            <w:r w:rsidRPr="000502A0">
              <w:lastRenderedPageBreak/>
              <w:t>ходе приемки, так и в течение гарантийного периода;</w:t>
            </w:r>
          </w:p>
          <w:p w:rsidR="00CF4D21" w:rsidRPr="000502A0" w:rsidRDefault="00CF4D21" w:rsidP="000502A0">
            <w:pPr>
              <w:pStyle w:val="ConsPlusNormal"/>
              <w:ind w:firstLine="540"/>
              <w:jc w:val="both"/>
            </w:pPr>
            <w:r w:rsidRPr="000502A0">
              <w:t>4.6.3. проверять ход и качество выполнения Поставщиком условий Контракта без вмешательства в оперативно-хозяйственную деятельность Поставщика;</w:t>
            </w:r>
          </w:p>
          <w:p w:rsidR="00CF4D21" w:rsidRPr="000502A0" w:rsidRDefault="00CF4D21" w:rsidP="000502A0">
            <w:pPr>
              <w:pStyle w:val="ConsPlusNormal"/>
              <w:ind w:firstLine="540"/>
              <w:jc w:val="both"/>
            </w:pPr>
            <w:r w:rsidRPr="000502A0">
              <w:t xml:space="preserve">4.6.4. требовать возмещения убытков в соответствии с </w:t>
            </w:r>
            <w:hyperlink w:anchor="P1550" w:history="1">
              <w:r w:rsidRPr="000502A0">
                <w:rPr>
                  <w:color w:val="0000FF"/>
                </w:rPr>
                <w:t>разделом VI</w:t>
              </w:r>
            </w:hyperlink>
            <w:r w:rsidRPr="000502A0">
              <w:t xml:space="preserve"> Контракта, причиненных по вине Поставщика;</w:t>
            </w:r>
          </w:p>
          <w:p w:rsidR="00CF4D21" w:rsidRPr="000502A0" w:rsidRDefault="00CF4D21" w:rsidP="000502A0">
            <w:pPr>
              <w:pStyle w:val="ConsPlusNormal"/>
              <w:ind w:firstLine="540"/>
              <w:jc w:val="both"/>
            </w:pPr>
            <w:bookmarkStart w:id="31" w:name="P1534"/>
            <w:bookmarkEnd w:id="31"/>
            <w:r w:rsidRPr="000502A0">
              <w:t xml:space="preserve">4.6.5.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38" w:history="1">
              <w:r w:rsidRPr="000502A0">
                <w:rPr>
                  <w:color w:val="0000FF"/>
                </w:rPr>
                <w:t>законом</w:t>
              </w:r>
            </w:hyperlink>
            <w:r w:rsidRPr="000502A0">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F4D21" w:rsidRPr="000502A0" w:rsidRDefault="00CF4D21" w:rsidP="000502A0">
            <w:pPr>
              <w:pStyle w:val="ConsPlusNormal"/>
              <w:ind w:firstLine="540"/>
              <w:jc w:val="both"/>
            </w:pPr>
            <w:r w:rsidRPr="000502A0">
              <w:t>4.6.6. отказаться от приемки и оплаты Товара, не соответствующего условиям Контракта;</w:t>
            </w:r>
          </w:p>
          <w:p w:rsidR="00CF4D21" w:rsidRPr="000502A0" w:rsidRDefault="00CF4D21" w:rsidP="000502A0">
            <w:pPr>
              <w:pStyle w:val="ConsPlusNormal"/>
              <w:ind w:firstLine="540"/>
              <w:jc w:val="both"/>
            </w:pPr>
            <w:bookmarkStart w:id="32" w:name="P1536"/>
            <w:bookmarkEnd w:id="32"/>
            <w:r w:rsidRPr="000502A0">
              <w:t>4.6.7. принять решение об одностороннем отказе от исполнения Контракта в соответствии с гражданским законодательством;</w:t>
            </w:r>
          </w:p>
          <w:p w:rsidR="00CF4D21" w:rsidRPr="000502A0" w:rsidRDefault="00CF4D21" w:rsidP="000502A0">
            <w:pPr>
              <w:pStyle w:val="ConsPlusNormal"/>
              <w:ind w:firstLine="540"/>
              <w:jc w:val="both"/>
            </w:pPr>
            <w:bookmarkStart w:id="33" w:name="P1537"/>
            <w:bookmarkEnd w:id="33"/>
            <w:r w:rsidRPr="000502A0">
              <w:t>4.6.8.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CF4D21" w:rsidRPr="000502A0" w:rsidRDefault="00CF4D21" w:rsidP="00CF4D21">
            <w:pPr>
              <w:pStyle w:val="ConsPlusNormal"/>
              <w:spacing w:before="220"/>
              <w:ind w:firstLine="540"/>
              <w:jc w:val="both"/>
            </w:pPr>
          </w:p>
          <w:p w:rsidR="00CF4D21" w:rsidRPr="000502A0" w:rsidRDefault="00CF4D21" w:rsidP="00CF4D21">
            <w:pPr>
              <w:pStyle w:val="ConsPlusNormal"/>
              <w:jc w:val="center"/>
              <w:outlineLvl w:val="1"/>
            </w:pPr>
            <w:bookmarkStart w:id="34" w:name="P1539"/>
            <w:bookmarkEnd w:id="34"/>
            <w:r w:rsidRPr="000502A0">
              <w:t>V. Качество Товара</w:t>
            </w:r>
          </w:p>
          <w:p w:rsidR="00CF4D21" w:rsidRPr="000502A0" w:rsidRDefault="00CF4D21" w:rsidP="00CF4D21">
            <w:pPr>
              <w:pStyle w:val="ConsPlusNormal"/>
              <w:ind w:firstLine="567"/>
              <w:jc w:val="both"/>
            </w:pPr>
            <w:r w:rsidRPr="000502A0">
              <w:t xml:space="preserve">5.1. Поставщик гарантирует, что поставляемый Товар является новым (товаром, который не был в употреблении, в ремонте, в том </w:t>
            </w:r>
            <w:proofErr w:type="gramStart"/>
            <w:r w:rsidRPr="000502A0">
              <w:t>числе</w:t>
            </w:r>
            <w:proofErr w:type="gramEnd"/>
            <w:r w:rsidRPr="000502A0">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 при этом учитываются обстоятельства, связанные с доставкой Товара своим ходом к месту приемки Товара (пробег, износ, устранение дефектов, возникших при доставке своим ходом).</w:t>
            </w:r>
          </w:p>
          <w:p w:rsidR="00CF4D21" w:rsidRPr="000502A0" w:rsidRDefault="00CF4D21" w:rsidP="00CF4D21">
            <w:pPr>
              <w:pStyle w:val="ConsPlusNormal"/>
              <w:ind w:firstLine="567"/>
              <w:jc w:val="both"/>
            </w:pPr>
            <w:r w:rsidRPr="000502A0">
              <w:t>5.2. Поставляемый Товар должен соответствовать действующим в Российской Федерации стандартам, техническим регламентам, должен быть замаркирован в соответствии с действующими стандартами.</w:t>
            </w:r>
          </w:p>
          <w:p w:rsidR="00CF4D21" w:rsidRPr="000502A0" w:rsidRDefault="00CF4D21" w:rsidP="00CF4D21">
            <w:pPr>
              <w:pStyle w:val="ConsPlusNormal"/>
              <w:ind w:firstLine="567"/>
              <w:jc w:val="both"/>
            </w:pPr>
            <w:bookmarkStart w:id="35" w:name="Par1546"/>
            <w:bookmarkStart w:id="36" w:name="Par1547"/>
            <w:bookmarkEnd w:id="35"/>
            <w:bookmarkEnd w:id="36"/>
            <w:r w:rsidRPr="000502A0">
              <w:t>5.3.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документации завода-изготовителя на товар.</w:t>
            </w:r>
          </w:p>
          <w:p w:rsidR="00CF4D21" w:rsidRPr="000502A0" w:rsidRDefault="00CF4D21" w:rsidP="00CF4D21">
            <w:pPr>
              <w:pStyle w:val="ConsPlusNormal"/>
              <w:ind w:firstLine="567"/>
              <w:jc w:val="both"/>
            </w:pPr>
            <w:bookmarkStart w:id="37" w:name="P1547"/>
            <w:bookmarkEnd w:id="37"/>
            <w:r w:rsidRPr="000502A0">
              <w:t>5.4. Требования к гарантийному сроку Товара и (или) объему предоставления гарантий его качества, к гарантийному обслуживанию Товара указаны в документации завода-изготовителя на товар. Срок гарантии на поставляемый Товар не может быть меньше, чем срок гарантии, установленный заводом-изготовителем.</w:t>
            </w:r>
          </w:p>
          <w:p w:rsidR="00CF4D21" w:rsidRPr="000502A0" w:rsidRDefault="00CF4D21" w:rsidP="00CF4D21">
            <w:pPr>
              <w:pStyle w:val="ConsPlusNormal"/>
              <w:ind w:firstLine="567"/>
              <w:jc w:val="both"/>
            </w:pPr>
            <w:r w:rsidRPr="000502A0">
              <w:t xml:space="preserve">5.5. </w:t>
            </w:r>
            <w:proofErr w:type="gramStart"/>
            <w:r w:rsidRPr="000502A0">
              <w:t>В случае перехода права собственности на поставленный Товар 3-м лицу в пределах гарантийного срока, оно приобретает все права по вопросу исполнения гарантийных обязательств в отношении Товара, в том числе право требования устранения выявленных недостатков и скрытых дефектов за счет Поставщика, а в случае невозможности устранения дефектов – ее замены на новую аналогичную технику в исправном состоянии.</w:t>
            </w:r>
            <w:proofErr w:type="gramEnd"/>
          </w:p>
          <w:p w:rsidR="00CF4D21" w:rsidRPr="000502A0" w:rsidRDefault="00CF4D21" w:rsidP="00CF4D21">
            <w:pPr>
              <w:pStyle w:val="ConsPlusNormal"/>
              <w:ind w:firstLine="567"/>
              <w:jc w:val="both"/>
            </w:pPr>
          </w:p>
          <w:p w:rsidR="00CF4D21" w:rsidRPr="000502A0" w:rsidRDefault="00CF4D21" w:rsidP="00CF4D21">
            <w:pPr>
              <w:pStyle w:val="ConsPlusNormal"/>
              <w:jc w:val="center"/>
              <w:outlineLvl w:val="1"/>
            </w:pPr>
            <w:bookmarkStart w:id="38" w:name="P1550"/>
            <w:bookmarkEnd w:id="38"/>
            <w:r w:rsidRPr="000502A0">
              <w:t>VI. Ответственность Сторон</w:t>
            </w:r>
          </w:p>
          <w:p w:rsidR="00CF4D21" w:rsidRPr="000502A0" w:rsidRDefault="00CF4D21" w:rsidP="00CF4D21">
            <w:pPr>
              <w:pStyle w:val="ConsPlusNormal"/>
              <w:ind w:firstLine="540"/>
              <w:jc w:val="both"/>
            </w:pPr>
            <w:r w:rsidRPr="000502A0">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F4D21" w:rsidRPr="000502A0" w:rsidRDefault="00CF4D21" w:rsidP="00CF4D21">
            <w:pPr>
              <w:pStyle w:val="ConsPlusNormal"/>
              <w:spacing w:before="220"/>
              <w:ind w:firstLine="540"/>
              <w:jc w:val="both"/>
            </w:pPr>
            <w:r w:rsidRPr="000502A0">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F4D21" w:rsidRPr="000502A0" w:rsidRDefault="00CF4D21" w:rsidP="00CF4D21">
            <w:pPr>
              <w:pStyle w:val="ConsPlusNormal"/>
              <w:spacing w:before="220"/>
              <w:ind w:firstLine="540"/>
              <w:jc w:val="both"/>
            </w:pPr>
            <w:bookmarkStart w:id="39" w:name="P1554"/>
            <w:bookmarkEnd w:id="39"/>
            <w:r w:rsidRPr="000502A0">
              <w:t xml:space="preserve">6.3. В случае просрочки исполнения Поставщиком обязательств (в том числе гарантийного обязательства), </w:t>
            </w:r>
            <w:proofErr w:type="gramStart"/>
            <w:r w:rsidRPr="000502A0">
              <w:t>предусмотренных</w:t>
            </w:r>
            <w:proofErr w:type="gramEnd"/>
            <w:r w:rsidRPr="000502A0">
              <w:t xml:space="preserve">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w:t>
            </w:r>
            <w:r w:rsidRPr="000502A0">
              <w:lastRenderedPageBreak/>
              <w:t xml:space="preserve">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w:t>
            </w:r>
            <w:proofErr w:type="gramStart"/>
            <w:r w:rsidRPr="000502A0">
              <w:t>предусмотренных</w:t>
            </w:r>
            <w:proofErr w:type="gramEnd"/>
            <w:r w:rsidRPr="000502A0">
              <w:t xml:space="preserve"> Контрактом (соответствующим отдельным этапом исполнения Контракта) и фактически исполненных Поставщиком.</w:t>
            </w:r>
          </w:p>
          <w:p w:rsidR="00CF4D21" w:rsidRPr="000502A0" w:rsidRDefault="00CF4D21" w:rsidP="00CF4D21">
            <w:pPr>
              <w:pStyle w:val="ConsPlusNormal"/>
              <w:spacing w:before="220"/>
              <w:ind w:firstLine="540"/>
              <w:jc w:val="both"/>
            </w:pPr>
            <w:r w:rsidRPr="000502A0">
              <w:t xml:space="preserve">6.4. За каждый факт неисполнения или ненадлежащего исполнения Поставщиком обязательств, </w:t>
            </w:r>
            <w:proofErr w:type="gramStart"/>
            <w:r w:rsidRPr="000502A0">
              <w:t>предусмотренных</w:t>
            </w:r>
            <w:proofErr w:type="gramEnd"/>
            <w:r w:rsidRPr="000502A0">
              <w:t xml:space="preserve">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0502A0">
              <w:t xml:space="preserve">Размер штрафа определяется в соответствии с </w:t>
            </w:r>
            <w:hyperlink r:id="rId39" w:history="1">
              <w:r w:rsidRPr="000502A0">
                <w:rPr>
                  <w:color w:val="0000FF"/>
                </w:rPr>
                <w:t>Правилами</w:t>
              </w:r>
            </w:hyperlink>
            <w:r w:rsidRPr="000502A0">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w:t>
            </w:r>
            <w:proofErr w:type="gramEnd"/>
            <w:r w:rsidRPr="000502A0">
              <w:t xml:space="preserve"> </w:t>
            </w:r>
            <w:proofErr w:type="gramStart"/>
            <w:r w:rsidRPr="000502A0">
              <w:t>2019, N 32, ст. 4721) (далее - Правила), и составляет:</w:t>
            </w:r>
            <w:proofErr w:type="gramEnd"/>
          </w:p>
          <w:p w:rsidR="00CF4D21" w:rsidRPr="000502A0" w:rsidRDefault="00CF4D21" w:rsidP="00CF4D21">
            <w:pPr>
              <w:pStyle w:val="ConsPlusNormal"/>
              <w:spacing w:before="220"/>
              <w:ind w:firstLine="540"/>
              <w:jc w:val="both"/>
            </w:pPr>
            <w:bookmarkStart w:id="40" w:name="P1556"/>
            <w:bookmarkEnd w:id="40"/>
            <w:r w:rsidRPr="000502A0">
              <w:t>а) 10 процентов цены Контракта (этапа) в случае, если цена Контракта (этапа) не превышает 3 млн. рублей;</w:t>
            </w:r>
          </w:p>
          <w:p w:rsidR="00CF4D21" w:rsidRPr="000502A0" w:rsidRDefault="00CF4D21" w:rsidP="00CF4D21">
            <w:pPr>
              <w:pStyle w:val="ConsPlusNormal"/>
              <w:spacing w:before="220"/>
              <w:ind w:firstLine="540"/>
              <w:jc w:val="both"/>
            </w:pPr>
            <w:r w:rsidRPr="000502A0">
              <w:t>б) 5 процентов цены Контракта (этапа) в случае, если цена Контракта (этапа) составляет от 3 млн. рублей до 50 млн. рублей (включительно);</w:t>
            </w:r>
          </w:p>
          <w:p w:rsidR="00CF4D21" w:rsidRPr="000502A0" w:rsidRDefault="00CF4D21" w:rsidP="00CF4D21">
            <w:pPr>
              <w:pStyle w:val="ConsPlusNormal"/>
              <w:spacing w:before="220"/>
              <w:ind w:firstLine="540"/>
              <w:jc w:val="both"/>
            </w:pPr>
            <w:r w:rsidRPr="000502A0">
              <w:t>в) 1 процент цены Контракта (этапа) в случае, если цена Контракта (этапа) составляет от 50 млн. рублей до 100 млн. рублей (включительно);</w:t>
            </w:r>
          </w:p>
          <w:p w:rsidR="00CF4D21" w:rsidRPr="000502A0" w:rsidRDefault="00CF4D21" w:rsidP="00CF4D21">
            <w:pPr>
              <w:pStyle w:val="ConsPlusNormal"/>
              <w:spacing w:before="220"/>
              <w:ind w:firstLine="540"/>
              <w:jc w:val="both"/>
            </w:pPr>
            <w:r w:rsidRPr="000502A0">
              <w:t>г) 0,5 процента цены контракта (этапа) в случае, если цена Контракта (этапа) составляет от 100 млн. рублей до 500 млн. рублей (включительно;</w:t>
            </w:r>
          </w:p>
          <w:p w:rsidR="00CF4D21" w:rsidRPr="000502A0" w:rsidRDefault="00CF4D21" w:rsidP="00CF4D21">
            <w:pPr>
              <w:pStyle w:val="ConsPlusNormal"/>
              <w:spacing w:before="220"/>
              <w:ind w:firstLine="540"/>
              <w:jc w:val="both"/>
            </w:pPr>
            <w:r w:rsidRPr="000502A0">
              <w:t xml:space="preserve">д) 0,4 процента цены контракта (этапа) в случае, если цена контракта (этапа) составляет от 500 млн. рублей до 1 </w:t>
            </w:r>
            <w:proofErr w:type="gramStart"/>
            <w:r w:rsidRPr="000502A0">
              <w:t>млрд</w:t>
            </w:r>
            <w:proofErr w:type="gramEnd"/>
            <w:r w:rsidRPr="000502A0">
              <w:t>, рублей (включительно).</w:t>
            </w:r>
          </w:p>
          <w:p w:rsidR="00CF4D21" w:rsidRPr="000502A0" w:rsidRDefault="00CF4D21" w:rsidP="00CF4D21">
            <w:pPr>
              <w:pStyle w:val="ConsPlusNormal"/>
              <w:spacing w:before="220"/>
              <w:ind w:firstLine="540"/>
              <w:jc w:val="both"/>
            </w:pPr>
            <w:r w:rsidRPr="000502A0">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40" w:history="1">
              <w:r w:rsidRPr="000502A0">
                <w:rPr>
                  <w:color w:val="0000FF"/>
                </w:rPr>
                <w:t>Правилами</w:t>
              </w:r>
            </w:hyperlink>
            <w:r w:rsidRPr="000502A0">
              <w:t xml:space="preserve"> и составляет:</w:t>
            </w:r>
          </w:p>
          <w:p w:rsidR="00CF4D21" w:rsidRPr="000502A0" w:rsidRDefault="00CF4D21" w:rsidP="00CF4D21">
            <w:pPr>
              <w:pStyle w:val="ConsPlusNormal"/>
              <w:spacing w:before="220"/>
              <w:ind w:firstLine="540"/>
              <w:jc w:val="both"/>
            </w:pPr>
            <w:bookmarkStart w:id="41" w:name="P1557"/>
            <w:bookmarkStart w:id="42" w:name="P1558"/>
            <w:bookmarkEnd w:id="41"/>
            <w:bookmarkEnd w:id="42"/>
            <w:r w:rsidRPr="000502A0">
              <w:t>а) 1000 рублей, если цена Контракта не превышает 3 млн. рублей;</w:t>
            </w:r>
          </w:p>
          <w:p w:rsidR="00CF4D21" w:rsidRPr="000502A0" w:rsidRDefault="00CF4D21" w:rsidP="00CF4D21">
            <w:pPr>
              <w:pStyle w:val="ConsPlusNormal"/>
              <w:spacing w:before="220"/>
              <w:ind w:firstLine="540"/>
              <w:jc w:val="both"/>
            </w:pPr>
            <w:r w:rsidRPr="000502A0">
              <w:t>б) 5000 рублей, если цена Контракта составляет от 3 млн. рублей до 50 млн. рублей (включительно);</w:t>
            </w:r>
          </w:p>
          <w:p w:rsidR="00CF4D21" w:rsidRPr="000502A0" w:rsidRDefault="00CF4D21" w:rsidP="00CF4D21">
            <w:pPr>
              <w:pStyle w:val="ConsPlusNormal"/>
              <w:spacing w:before="220"/>
              <w:ind w:firstLine="540"/>
              <w:jc w:val="both"/>
            </w:pPr>
            <w:r w:rsidRPr="000502A0">
              <w:t>в) 10000 рублей, если цена Контракта составляет от 50 млн. рублей до 100 млн. рублей (включительно);</w:t>
            </w:r>
          </w:p>
          <w:p w:rsidR="00CF4D21" w:rsidRPr="000502A0" w:rsidRDefault="00CF4D21" w:rsidP="00CF4D21">
            <w:pPr>
              <w:pStyle w:val="ConsPlusNormal"/>
              <w:spacing w:before="220"/>
              <w:ind w:firstLine="540"/>
              <w:jc w:val="both"/>
            </w:pPr>
            <w:r w:rsidRPr="000502A0">
              <w:t>г) 100000 рублей, если цена Контракта превышает 100 млн. рублей;</w:t>
            </w:r>
          </w:p>
          <w:p w:rsidR="00CF4D21" w:rsidRPr="000502A0" w:rsidRDefault="00CF4D21" w:rsidP="00CF4D21">
            <w:pPr>
              <w:pStyle w:val="ConsPlusNormal"/>
              <w:spacing w:before="220"/>
              <w:ind w:firstLine="540"/>
              <w:jc w:val="both"/>
            </w:pPr>
            <w:r w:rsidRPr="000502A0">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F4D21" w:rsidRPr="000502A0" w:rsidRDefault="00CF4D21" w:rsidP="00CF4D21">
            <w:pPr>
              <w:pStyle w:val="ConsPlusNormal"/>
              <w:spacing w:before="220"/>
              <w:ind w:firstLine="540"/>
              <w:jc w:val="both"/>
            </w:pPr>
            <w:r w:rsidRPr="000502A0">
              <w:lastRenderedPageBreak/>
              <w:t xml:space="preserve">6.7. За каждый факт неисполнения Заказчиком обязательств, </w:t>
            </w:r>
            <w:proofErr w:type="gramStart"/>
            <w:r w:rsidRPr="000502A0">
              <w:t>предусмотренных</w:t>
            </w:r>
            <w:proofErr w:type="gramEnd"/>
            <w:r w:rsidRPr="000502A0">
              <w:t xml:space="preserve">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41" w:history="1">
              <w:r w:rsidRPr="000502A0">
                <w:rPr>
                  <w:color w:val="0000FF"/>
                </w:rPr>
                <w:t>Правилами</w:t>
              </w:r>
            </w:hyperlink>
            <w:r w:rsidRPr="000502A0">
              <w:t xml:space="preserve"> и составляет:</w:t>
            </w:r>
          </w:p>
          <w:p w:rsidR="00CF4D21" w:rsidRPr="000502A0" w:rsidRDefault="00CF4D21" w:rsidP="00CF4D21">
            <w:pPr>
              <w:pStyle w:val="ConsPlusNormal"/>
              <w:spacing w:before="220"/>
              <w:ind w:firstLine="540"/>
              <w:jc w:val="both"/>
            </w:pPr>
            <w:bookmarkStart w:id="43" w:name="P1561"/>
            <w:bookmarkEnd w:id="43"/>
            <w:r w:rsidRPr="000502A0">
              <w:t>а) 1000 рублей, если цена Контракта не превышает 3 млн. рублей (включительно);</w:t>
            </w:r>
          </w:p>
          <w:p w:rsidR="00CF4D21" w:rsidRPr="000502A0" w:rsidRDefault="00CF4D21" w:rsidP="00CF4D21">
            <w:pPr>
              <w:pStyle w:val="ConsPlusNormal"/>
              <w:spacing w:before="220"/>
              <w:ind w:firstLine="540"/>
              <w:jc w:val="both"/>
            </w:pPr>
            <w:r w:rsidRPr="000502A0">
              <w:t>б) 5000 рублей, если цена Контракта составляет от 3 млн. рублей до 50 млн. рублей (включительно);</w:t>
            </w:r>
          </w:p>
          <w:p w:rsidR="00CF4D21" w:rsidRPr="000502A0" w:rsidRDefault="00CF4D21" w:rsidP="00CF4D21">
            <w:pPr>
              <w:pStyle w:val="ConsPlusNormal"/>
              <w:spacing w:before="220"/>
              <w:ind w:firstLine="540"/>
              <w:jc w:val="both"/>
            </w:pPr>
            <w:r w:rsidRPr="000502A0">
              <w:t>в) 10000 рублей, если цена Контракта составляет от 50 млн. рублей до 100 млн. рублей (включительно);</w:t>
            </w:r>
          </w:p>
          <w:p w:rsidR="00CF4D21" w:rsidRPr="000502A0" w:rsidRDefault="00CF4D21" w:rsidP="00CF4D21">
            <w:pPr>
              <w:pStyle w:val="ConsPlusNormal"/>
              <w:spacing w:before="220"/>
              <w:ind w:firstLine="540"/>
              <w:jc w:val="both"/>
            </w:pPr>
            <w:r w:rsidRPr="000502A0">
              <w:t>г) 100000 рублей, если цена Контракта превышает 100 млн. рублей.</w:t>
            </w:r>
          </w:p>
          <w:p w:rsidR="00CF4D21" w:rsidRPr="000502A0" w:rsidRDefault="00CF4D21" w:rsidP="00CF4D21">
            <w:pPr>
              <w:pStyle w:val="ConsPlusNormal"/>
              <w:spacing w:before="220"/>
              <w:ind w:firstLine="540"/>
              <w:jc w:val="both"/>
            </w:pPr>
            <w:r w:rsidRPr="000502A0">
              <w:t>6.8. Применение неустойки (штрафа, пени) не освобождает Стороны от исполнения обязательств по Контракту.</w:t>
            </w:r>
          </w:p>
          <w:p w:rsidR="00CF4D21" w:rsidRPr="000502A0" w:rsidRDefault="00CF4D21" w:rsidP="00CF4D21">
            <w:pPr>
              <w:pStyle w:val="ConsPlusNormal"/>
              <w:spacing w:before="220"/>
              <w:ind w:firstLine="540"/>
              <w:jc w:val="both"/>
            </w:pPr>
            <w:r w:rsidRPr="000502A0">
              <w:t>6.9.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F4D21" w:rsidRPr="000502A0" w:rsidRDefault="00CF4D21" w:rsidP="00CF4D21">
            <w:pPr>
              <w:pStyle w:val="ConsPlusNormal"/>
              <w:spacing w:before="220"/>
              <w:ind w:firstLine="540"/>
              <w:jc w:val="both"/>
            </w:pPr>
            <w:r w:rsidRPr="000502A0">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F4D21" w:rsidRPr="000502A0" w:rsidRDefault="00CF4D21" w:rsidP="00CF4D21">
            <w:pPr>
              <w:pStyle w:val="ConsPlusNormal"/>
              <w:spacing w:before="220"/>
              <w:ind w:firstLine="540"/>
              <w:jc w:val="both"/>
            </w:pPr>
            <w:r w:rsidRPr="000502A0">
              <w:t>6.11.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F4D21" w:rsidRPr="000502A0" w:rsidRDefault="00CF4D21" w:rsidP="00CF4D21">
            <w:pPr>
              <w:pStyle w:val="ConsPlusNormal"/>
              <w:spacing w:before="220"/>
              <w:ind w:firstLine="540"/>
              <w:jc w:val="both"/>
            </w:pPr>
          </w:p>
          <w:p w:rsidR="00CF4D21" w:rsidRPr="000502A0" w:rsidRDefault="00CF4D21" w:rsidP="00CF4D21">
            <w:pPr>
              <w:pStyle w:val="ConsPlusNormal"/>
              <w:jc w:val="center"/>
            </w:pPr>
            <w:r w:rsidRPr="000502A0">
              <w:rPr>
                <w:lang w:val="en-US"/>
              </w:rPr>
              <w:t>VII</w:t>
            </w:r>
            <w:r w:rsidRPr="000502A0">
              <w:t>. Обеспечение исполнения Контракта</w:t>
            </w:r>
          </w:p>
          <w:p w:rsidR="00CF4D21" w:rsidRPr="000502A0" w:rsidRDefault="00CF4D21" w:rsidP="00CF4D21">
            <w:pPr>
              <w:pStyle w:val="ConsPlusNormal"/>
              <w:ind w:firstLine="709"/>
              <w:jc w:val="both"/>
            </w:pPr>
            <w:r w:rsidRPr="000502A0">
              <w:t>7.1. Обеспечение исполнения Контракта устанавливается в размере 0,5% от начальной (максимальной) цены Контракта, что составляет</w:t>
            </w:r>
            <w:proofErr w:type="gramStart"/>
            <w:r w:rsidRPr="000502A0">
              <w:t xml:space="preserve"> ______ (_______) </w:t>
            </w:r>
            <w:proofErr w:type="gramEnd"/>
            <w:r w:rsidRPr="000502A0">
              <w:t xml:space="preserve">рублей 00 копеек, в соответствии со ст. 96 Закон № 44-ФЗ. </w:t>
            </w:r>
          </w:p>
          <w:p w:rsidR="00CF4D21" w:rsidRPr="000502A0" w:rsidRDefault="00CF4D21" w:rsidP="00CF4D21">
            <w:pPr>
              <w:pStyle w:val="ConsPlusNormal"/>
              <w:ind w:firstLine="709"/>
              <w:jc w:val="both"/>
            </w:pPr>
            <w:r w:rsidRPr="000502A0">
              <w:t>Денежные средства, вносимые в обеспечение исполнения Контракта, должны быть перечислены в установленном размере по реквизитам:</w:t>
            </w:r>
          </w:p>
          <w:p w:rsidR="00CF4D21" w:rsidRPr="000502A0" w:rsidRDefault="00CF4D21" w:rsidP="00CF4D21">
            <w:pPr>
              <w:widowControl w:val="0"/>
              <w:autoSpaceDE w:val="0"/>
              <w:autoSpaceDN w:val="0"/>
              <w:adjustRightInd w:val="0"/>
              <w:spacing w:after="0"/>
              <w:ind w:firstLine="709"/>
              <w:jc w:val="both"/>
              <w:rPr>
                <w:rFonts w:ascii="Times New Roman" w:hAnsi="Times New Roman"/>
                <w:sz w:val="24"/>
                <w:szCs w:val="24"/>
              </w:rPr>
            </w:pPr>
            <w:r w:rsidRPr="000502A0">
              <w:rPr>
                <w:rFonts w:ascii="Times New Roman" w:hAnsi="Times New Roman"/>
                <w:b/>
                <w:color w:val="000000"/>
                <w:sz w:val="24"/>
                <w:szCs w:val="24"/>
              </w:rPr>
              <w:t>АДМИНИСТРАЦИЯ РАЗДОЛЬНЕНСКОГО СЕЛЬСКОГО ПОСЕЛЕНИЯ РАЗДОЛЬНЕНСКОГО РАЙОНА РЕСПУБЛИКИ КРЫМ</w:t>
            </w:r>
          </w:p>
          <w:p w:rsidR="00CF4D21" w:rsidRPr="000502A0" w:rsidRDefault="00CF4D21" w:rsidP="00CF4D21">
            <w:pPr>
              <w:spacing w:after="0"/>
              <w:ind w:firstLine="708"/>
              <w:rPr>
                <w:rFonts w:ascii="Times New Roman" w:hAnsi="Times New Roman"/>
                <w:b/>
                <w:color w:val="000000"/>
                <w:sz w:val="24"/>
                <w:szCs w:val="24"/>
              </w:rPr>
            </w:pPr>
            <w:r w:rsidRPr="000502A0">
              <w:rPr>
                <w:rFonts w:ascii="Times New Roman" w:hAnsi="Times New Roman"/>
                <w:b/>
                <w:color w:val="000000"/>
                <w:sz w:val="24"/>
                <w:szCs w:val="24"/>
              </w:rPr>
              <w:t>ИНН/КПП 9106002815/910601001</w:t>
            </w:r>
          </w:p>
          <w:p w:rsidR="00CF4D21" w:rsidRPr="000502A0" w:rsidRDefault="00CF4D21" w:rsidP="00CF4D21">
            <w:pPr>
              <w:spacing w:after="0"/>
              <w:ind w:firstLine="708"/>
              <w:rPr>
                <w:rFonts w:ascii="Times New Roman" w:hAnsi="Times New Roman"/>
                <w:b/>
                <w:color w:val="000000"/>
                <w:sz w:val="24"/>
                <w:szCs w:val="24"/>
              </w:rPr>
            </w:pPr>
            <w:proofErr w:type="gramStart"/>
            <w:r w:rsidRPr="000502A0">
              <w:rPr>
                <w:rFonts w:ascii="Times New Roman" w:hAnsi="Times New Roman"/>
                <w:b/>
                <w:color w:val="000000"/>
                <w:sz w:val="24"/>
                <w:szCs w:val="24"/>
              </w:rPr>
              <w:t>л</w:t>
            </w:r>
            <w:proofErr w:type="gramEnd"/>
            <w:r w:rsidRPr="000502A0">
              <w:rPr>
                <w:rFonts w:ascii="Times New Roman" w:hAnsi="Times New Roman"/>
                <w:b/>
                <w:color w:val="000000"/>
                <w:sz w:val="24"/>
                <w:szCs w:val="24"/>
              </w:rPr>
              <w:t xml:space="preserve">/с 05753252140 </w:t>
            </w:r>
          </w:p>
          <w:p w:rsidR="00CF4D21" w:rsidRPr="000502A0" w:rsidRDefault="00CF4D21" w:rsidP="00CF4D21">
            <w:pPr>
              <w:spacing w:after="0"/>
              <w:ind w:firstLine="708"/>
              <w:rPr>
                <w:rFonts w:ascii="Times New Roman" w:hAnsi="Times New Roman"/>
                <w:b/>
                <w:color w:val="000000"/>
                <w:sz w:val="24"/>
                <w:szCs w:val="24"/>
              </w:rPr>
            </w:pPr>
            <w:r w:rsidRPr="000502A0">
              <w:rPr>
                <w:rFonts w:ascii="Times New Roman" w:hAnsi="Times New Roman"/>
                <w:b/>
                <w:color w:val="000000"/>
                <w:sz w:val="24"/>
                <w:szCs w:val="24"/>
              </w:rPr>
              <w:t>Банк получателя: Отделение Республика Крым Банка России//УФК по Республике  Крым г. Симферополь</w:t>
            </w:r>
          </w:p>
          <w:p w:rsidR="00CF4D21" w:rsidRPr="000502A0" w:rsidRDefault="00CF4D21" w:rsidP="00CF4D21">
            <w:pPr>
              <w:spacing w:after="0"/>
              <w:ind w:firstLine="708"/>
              <w:rPr>
                <w:rFonts w:ascii="Times New Roman" w:hAnsi="Times New Roman"/>
                <w:b/>
                <w:color w:val="000000"/>
                <w:sz w:val="24"/>
                <w:szCs w:val="24"/>
              </w:rPr>
            </w:pPr>
            <w:r w:rsidRPr="000502A0">
              <w:rPr>
                <w:rFonts w:ascii="Times New Roman" w:hAnsi="Times New Roman"/>
                <w:b/>
                <w:color w:val="000000"/>
                <w:sz w:val="24"/>
                <w:szCs w:val="24"/>
              </w:rPr>
              <w:t>Казначейский счет:03232643356394067500</w:t>
            </w:r>
          </w:p>
          <w:p w:rsidR="00CF4D21" w:rsidRPr="000502A0" w:rsidRDefault="00CF4D21" w:rsidP="00CF4D21">
            <w:pPr>
              <w:spacing w:after="0"/>
              <w:ind w:firstLine="708"/>
              <w:rPr>
                <w:rFonts w:ascii="Times New Roman" w:hAnsi="Times New Roman"/>
                <w:b/>
                <w:color w:val="000000"/>
                <w:sz w:val="24"/>
                <w:szCs w:val="24"/>
              </w:rPr>
            </w:pPr>
            <w:r w:rsidRPr="000502A0">
              <w:rPr>
                <w:rFonts w:ascii="Times New Roman" w:hAnsi="Times New Roman"/>
                <w:b/>
                <w:color w:val="000000"/>
                <w:sz w:val="24"/>
                <w:szCs w:val="24"/>
              </w:rPr>
              <w:t>Единый казначейский счет:40102810645370000035</w:t>
            </w:r>
          </w:p>
          <w:p w:rsidR="00CF4D21" w:rsidRPr="000502A0" w:rsidRDefault="00CF4D21" w:rsidP="00CF4D21">
            <w:pPr>
              <w:spacing w:after="0"/>
              <w:ind w:firstLine="708"/>
              <w:rPr>
                <w:rFonts w:ascii="Times New Roman" w:hAnsi="Times New Roman"/>
                <w:b/>
                <w:color w:val="000000"/>
                <w:sz w:val="24"/>
                <w:szCs w:val="24"/>
              </w:rPr>
            </w:pPr>
            <w:r w:rsidRPr="000502A0">
              <w:rPr>
                <w:rFonts w:ascii="Times New Roman" w:hAnsi="Times New Roman"/>
                <w:b/>
                <w:color w:val="000000"/>
                <w:sz w:val="24"/>
                <w:szCs w:val="24"/>
              </w:rPr>
              <w:t>БИК 013510002</w:t>
            </w:r>
          </w:p>
          <w:p w:rsidR="00CF4D21" w:rsidRPr="000502A0" w:rsidRDefault="00CF4D21" w:rsidP="00CF4D21">
            <w:pPr>
              <w:pStyle w:val="ConsPlusNormal"/>
              <w:ind w:firstLine="709"/>
              <w:jc w:val="both"/>
            </w:pPr>
            <w:r w:rsidRPr="000502A0">
              <w:t>Назначение платежа: «Обеспечение исполнения муниципального контракта  (ИКЗ № ____________)».</w:t>
            </w:r>
          </w:p>
          <w:p w:rsidR="00CF4D21" w:rsidRPr="000502A0" w:rsidRDefault="00CF4D21" w:rsidP="00CF4D21">
            <w:pPr>
              <w:pStyle w:val="ConsPlusNormal"/>
              <w:ind w:firstLine="709"/>
              <w:jc w:val="both"/>
            </w:pPr>
            <w:r w:rsidRPr="000502A0">
              <w:t xml:space="preserve">В случае если Контрактом </w:t>
            </w:r>
            <w:proofErr w:type="gramStart"/>
            <w:r w:rsidRPr="000502A0">
              <w:t>предусмотрены отдельные этапы его исполнения размер обеспечения исполнения Контракта в ходе исполнения Контракта подлежит</w:t>
            </w:r>
            <w:proofErr w:type="gramEnd"/>
            <w:r w:rsidRPr="000502A0">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0502A0">
                <w:rPr>
                  <w:rStyle w:val="a4"/>
                </w:rPr>
                <w:t>пунктами 7.6</w:t>
              </w:r>
            </w:hyperlink>
            <w:r w:rsidRPr="000502A0">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0502A0">
                <w:rPr>
                  <w:rStyle w:val="a4"/>
                </w:rPr>
                <w:t>7.7</w:t>
              </w:r>
            </w:hyperlink>
            <w:r w:rsidRPr="000502A0">
              <w:t xml:space="preserve"> Контракта.</w:t>
            </w:r>
          </w:p>
          <w:p w:rsidR="00CF4D21" w:rsidRPr="000502A0" w:rsidRDefault="00CF4D21" w:rsidP="00CF4D21">
            <w:pPr>
              <w:pStyle w:val="ConsPlusNormal"/>
              <w:ind w:firstLine="709"/>
              <w:jc w:val="both"/>
            </w:pPr>
            <w:r w:rsidRPr="000502A0">
              <w:t xml:space="preserve">7.2. Исполнение Контракта обеспечивается предоставлением независимой гарантии, </w:t>
            </w:r>
            <w:r w:rsidRPr="000502A0">
              <w:lastRenderedPageBreak/>
              <w:t xml:space="preserve">выданной банком и соответствующей требованиям </w:t>
            </w:r>
            <w:hyperlink r:id="rId42" w:history="1">
              <w:r w:rsidRPr="000502A0">
                <w:rPr>
                  <w:rStyle w:val="a4"/>
                </w:rPr>
                <w:t>статьи 45</w:t>
              </w:r>
            </w:hyperlink>
            <w:r w:rsidRPr="000502A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w:t>
            </w:r>
            <w:proofErr w:type="gramStart"/>
            <w:r w:rsidRPr="000502A0">
              <w:t>2019, №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CF4D21" w:rsidRPr="000502A0" w:rsidRDefault="00CF4D21" w:rsidP="00CF4D21">
            <w:pPr>
              <w:pStyle w:val="ConsPlusNormal"/>
              <w:ind w:firstLine="709"/>
              <w:jc w:val="both"/>
            </w:pPr>
            <w:r w:rsidRPr="000502A0">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43" w:history="1">
              <w:r w:rsidRPr="000502A0">
                <w:rPr>
                  <w:rStyle w:val="a4"/>
                </w:rPr>
                <w:t>закона</w:t>
              </w:r>
            </w:hyperlink>
            <w:r w:rsidRPr="000502A0">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F4D21" w:rsidRPr="000502A0" w:rsidRDefault="00CF4D21" w:rsidP="00CF4D21">
            <w:pPr>
              <w:pStyle w:val="ConsPlusNormal"/>
              <w:ind w:firstLine="709"/>
              <w:jc w:val="both"/>
            </w:pPr>
            <w:proofErr w:type="gramStart"/>
            <w:r w:rsidRPr="000502A0">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44" w:history="1">
              <w:r w:rsidRPr="000502A0">
                <w:rPr>
                  <w:rStyle w:val="a4"/>
                </w:rPr>
                <w:t>статьей 95</w:t>
              </w:r>
            </w:hyperlink>
            <w:r w:rsidRPr="000502A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CF4D21" w:rsidRPr="000502A0" w:rsidRDefault="00CF4D21" w:rsidP="00CF4D21">
            <w:pPr>
              <w:pStyle w:val="ConsPlusNormal"/>
              <w:ind w:firstLine="709"/>
              <w:jc w:val="both"/>
            </w:pPr>
            <w:r w:rsidRPr="000502A0">
              <w:t>Независимая гарантия, предоставленная в качестве обеспечения исполнения настоящего Контракта, должна содержать условие о праве Заказчика на бесспорное списание денежных средств  со счета гаранта при отсутствии оснований  для отказа в удовлетворении требований бенефициара, предусмотренных Гражданским кодексом  Российской Федерации</w:t>
            </w:r>
            <w:proofErr w:type="gramStart"/>
            <w:r w:rsidRPr="000502A0">
              <w:t xml:space="preserve"> ,</w:t>
            </w:r>
            <w:proofErr w:type="gramEnd"/>
            <w:r w:rsidRPr="000502A0">
              <w:t xml:space="preserve"> если гарантом в срок не белее чем десять рабочих дней не исполнено требование Заказчика  об уплате денежной суммы по независимой гарантии </w:t>
            </w:r>
          </w:p>
          <w:p w:rsidR="00CF4D21" w:rsidRPr="000502A0" w:rsidRDefault="00CF4D21" w:rsidP="00CF4D21">
            <w:pPr>
              <w:pStyle w:val="ConsPlusNormal"/>
              <w:ind w:firstLine="709"/>
              <w:jc w:val="both"/>
            </w:pPr>
            <w:r w:rsidRPr="000502A0">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CF4D21" w:rsidRPr="000502A0" w:rsidRDefault="00CF4D21" w:rsidP="00CF4D21">
            <w:pPr>
              <w:pStyle w:val="ConsPlusNormal"/>
              <w:ind w:firstLine="709"/>
              <w:jc w:val="both"/>
            </w:pPr>
            <w:r w:rsidRPr="000502A0">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rsidR="00CF4D21" w:rsidRPr="000502A0" w:rsidRDefault="00CF4D21" w:rsidP="00CF4D21">
            <w:pPr>
              <w:pStyle w:val="ConsPlusNormal"/>
              <w:ind w:firstLine="709"/>
              <w:jc w:val="both"/>
            </w:pPr>
            <w:r w:rsidRPr="000502A0">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rsidR="00CF4D21" w:rsidRPr="000502A0" w:rsidRDefault="00CF4D21" w:rsidP="00CF4D21">
            <w:pPr>
              <w:pStyle w:val="ConsPlusNormal"/>
              <w:ind w:firstLine="709"/>
              <w:jc w:val="both"/>
            </w:pPr>
            <w:r w:rsidRPr="000502A0">
              <w:t xml:space="preserve">Независимая гарантия, обеспечивающая исполнение Контракта, должна обеспечивать обязательства Поставщика перед Государственным заказчиком по Контракту, в том числе: </w:t>
            </w:r>
          </w:p>
          <w:p w:rsidR="00CF4D21" w:rsidRPr="000502A0" w:rsidRDefault="00CF4D21" w:rsidP="00CF4D21">
            <w:pPr>
              <w:pStyle w:val="ConsPlusNormal"/>
              <w:ind w:firstLine="709"/>
              <w:jc w:val="both"/>
            </w:pPr>
            <w:r w:rsidRPr="000502A0">
              <w:t xml:space="preserve">- обязательства оплатить суммы неустоек (штрафов, пеней), предусмотренных Контрактом; </w:t>
            </w:r>
          </w:p>
          <w:p w:rsidR="00CF4D21" w:rsidRPr="000502A0" w:rsidRDefault="00CF4D21" w:rsidP="00CF4D21">
            <w:pPr>
              <w:pStyle w:val="ConsPlusNormal"/>
              <w:ind w:firstLine="709"/>
              <w:jc w:val="both"/>
            </w:pPr>
            <w:r w:rsidRPr="000502A0">
              <w:t>- обязательства уплатить суммы убытков или ущерба (за исключением упущенной выгоды), в том числе в случае расторжения Контракта по причине его неисполнения или ненадлежащего исполнения Поставщиком;</w:t>
            </w:r>
          </w:p>
          <w:p w:rsidR="00CF4D21" w:rsidRPr="000502A0" w:rsidRDefault="00CF4D21" w:rsidP="00CF4D21">
            <w:pPr>
              <w:pStyle w:val="ConsPlusNormal"/>
              <w:ind w:firstLine="709"/>
              <w:jc w:val="both"/>
            </w:pPr>
            <w:r w:rsidRPr="000502A0">
              <w:t>- обязательства по возврату аванса, в случае неисполнения или ненадлежащего исполнения Поставщиком обязательств по возврату аванса (если условиями Контракта предусмотрена выплата аванса).</w:t>
            </w:r>
          </w:p>
          <w:p w:rsidR="00CF4D21" w:rsidRPr="000502A0" w:rsidRDefault="00CF4D21" w:rsidP="00CF4D21">
            <w:pPr>
              <w:pStyle w:val="ConsPlusNormal"/>
              <w:ind w:firstLine="709"/>
              <w:jc w:val="both"/>
            </w:pPr>
            <w:bookmarkStart w:id="44" w:name="Par1576"/>
            <w:bookmarkEnd w:id="44"/>
            <w:r w:rsidRPr="000502A0">
              <w:t xml:space="preserve">7.3. </w:t>
            </w:r>
            <w:proofErr w:type="gramStart"/>
            <w:r w:rsidRPr="000502A0">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0502A0">
                <w:rPr>
                  <w:rStyle w:val="a4"/>
                </w:rPr>
                <w:t>пунктами 7.1</w:t>
              </w:r>
            </w:hyperlink>
            <w:r w:rsidRPr="000502A0">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0502A0">
                <w:rPr>
                  <w:rStyle w:val="a4"/>
                </w:rPr>
                <w:t>7.5</w:t>
              </w:r>
            </w:hyperlink>
            <w:r w:rsidRPr="000502A0">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0502A0">
                <w:rPr>
                  <w:rStyle w:val="a4"/>
                </w:rPr>
                <w:t>7.6</w:t>
              </w:r>
            </w:hyperlink>
            <w:r w:rsidRPr="000502A0">
              <w:t xml:space="preserve"> Контракта, возвращаются Поставщику в срок 30 (тридцати)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F4D21" w:rsidRPr="000502A0" w:rsidRDefault="00CF4D21" w:rsidP="00CF4D21">
            <w:pPr>
              <w:pStyle w:val="ConsPlusNormal"/>
              <w:ind w:firstLine="709"/>
              <w:jc w:val="both"/>
            </w:pPr>
            <w:bookmarkStart w:id="45" w:name="Par1577"/>
            <w:bookmarkEnd w:id="45"/>
            <w:r w:rsidRPr="000502A0">
              <w:t xml:space="preserve">7.4.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0502A0">
                <w:rPr>
                  <w:rStyle w:val="a4"/>
                </w:rPr>
                <w:t>пунктами 7.6</w:t>
              </w:r>
            </w:hyperlink>
            <w:r w:rsidRPr="000502A0">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0502A0">
                <w:rPr>
                  <w:rStyle w:val="a4"/>
                </w:rPr>
                <w:t>7.7</w:t>
              </w:r>
            </w:hyperlink>
            <w:r w:rsidRPr="000502A0">
              <w:t xml:space="preserve"> Контракта.</w:t>
            </w:r>
          </w:p>
          <w:p w:rsidR="00CF4D21" w:rsidRPr="000502A0" w:rsidRDefault="00CF4D21" w:rsidP="00CF4D21">
            <w:pPr>
              <w:pStyle w:val="ConsPlusNormal"/>
              <w:ind w:firstLine="709"/>
              <w:jc w:val="both"/>
            </w:pPr>
            <w:bookmarkStart w:id="46" w:name="Par1579"/>
            <w:bookmarkEnd w:id="46"/>
            <w:r w:rsidRPr="000502A0">
              <w:t xml:space="preserve">7.5.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w:t>
            </w:r>
            <w:proofErr w:type="gramStart"/>
            <w:r w:rsidRPr="000502A0">
              <w:t>стоимости</w:t>
            </w:r>
            <w:proofErr w:type="gramEnd"/>
            <w:r w:rsidRPr="000502A0">
              <w:t xml:space="preserve"> исполненных обязательств для включения в реестр контрактов, предусмотренный </w:t>
            </w:r>
            <w:hyperlink r:id="rId45" w:history="1">
              <w:r w:rsidRPr="000502A0">
                <w:rPr>
                  <w:rStyle w:val="a4"/>
                </w:rPr>
                <w:t>статьей 103</w:t>
              </w:r>
            </w:hyperlink>
            <w:r w:rsidRPr="000502A0">
              <w:t xml:space="preserve"> Федерального закона от 5 апреля 2013 г. № 44-ФЗ «О контрактной системе в сфере закупок товаров, работ, услуг для </w:t>
            </w:r>
            <w:r w:rsidRPr="000502A0">
              <w:lastRenderedPageBreak/>
              <w:t>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0502A0">
              <w:t>,</w:t>
            </w:r>
            <w:proofErr w:type="gramEnd"/>
            <w:r w:rsidRPr="000502A0">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0502A0">
              <w:t>,</w:t>
            </w:r>
            <w:proofErr w:type="gramEnd"/>
            <w:r w:rsidRPr="000502A0">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0502A0">
                <w:rPr>
                  <w:rStyle w:val="a4"/>
                </w:rPr>
                <w:t>пункте 7.3</w:t>
              </w:r>
            </w:hyperlink>
            <w:r w:rsidRPr="000502A0">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CF4D21" w:rsidRPr="000502A0" w:rsidRDefault="00CF4D21" w:rsidP="00CF4D21">
            <w:pPr>
              <w:pStyle w:val="ConsPlusNormal"/>
              <w:ind w:firstLine="709"/>
              <w:jc w:val="both"/>
            </w:pPr>
            <w:bookmarkStart w:id="47" w:name="Par1580"/>
            <w:bookmarkEnd w:id="47"/>
            <w:r w:rsidRPr="000502A0">
              <w:t xml:space="preserve">7.6. </w:t>
            </w:r>
            <w:proofErr w:type="gramStart"/>
            <w:r w:rsidRPr="000502A0">
              <w:t xml:space="preserve">Предусмотренное </w:t>
            </w:r>
            <w:hyperlink w:anchor="Par1570" w:tooltip="Вариант 1. &lt;118&gt; 7.1. Обеспечение исполнения Контракта не устанавливается." w:history="1">
              <w:r w:rsidRPr="000502A0">
                <w:rPr>
                  <w:rStyle w:val="a4"/>
                </w:rPr>
                <w:t>пунктами 7.1</w:t>
              </w:r>
            </w:hyperlink>
            <w:r w:rsidRPr="000502A0">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0502A0">
                <w:rPr>
                  <w:rStyle w:val="a4"/>
                </w:rPr>
                <w:t>7.5</w:t>
              </w:r>
            </w:hyperlink>
            <w:r w:rsidRPr="000502A0">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0502A0">
                <w:rPr>
                  <w:rStyle w:val="a4"/>
                </w:rPr>
                <w:t>разделом VI</w:t>
              </w:r>
            </w:hyperlink>
            <w:r w:rsidRPr="000502A0">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w:t>
            </w:r>
            <w:proofErr w:type="gramEnd"/>
            <w:r w:rsidRPr="000502A0">
              <w:t xml:space="preserve">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46" w:history="1">
              <w:r w:rsidRPr="000502A0">
                <w:rPr>
                  <w:rStyle w:val="a4"/>
                </w:rPr>
                <w:t>частью 7.3 статьи 96</w:t>
              </w:r>
            </w:hyperlink>
            <w:r w:rsidRPr="000502A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CF4D21" w:rsidRPr="000502A0" w:rsidRDefault="00CF4D21" w:rsidP="00CF4D21">
            <w:pPr>
              <w:pStyle w:val="ConsPlusNormal"/>
              <w:ind w:firstLine="709"/>
              <w:jc w:val="both"/>
            </w:pPr>
            <w:bookmarkStart w:id="48" w:name="Par1581"/>
            <w:bookmarkEnd w:id="48"/>
            <w:r w:rsidRPr="000502A0">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0502A0">
                <w:rPr>
                  <w:rStyle w:val="a4"/>
                </w:rPr>
                <w:t>пунктами 7.1</w:t>
              </w:r>
            </w:hyperlink>
            <w:r w:rsidRPr="000502A0">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0502A0">
                <w:rPr>
                  <w:rStyle w:val="a4"/>
                </w:rPr>
                <w:t>7.5</w:t>
              </w:r>
            </w:hyperlink>
            <w:r w:rsidRPr="000502A0">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0502A0">
                <w:rPr>
                  <w:rStyle w:val="a4"/>
                </w:rPr>
                <w:t>7.6</w:t>
              </w:r>
            </w:hyperlink>
            <w:r w:rsidRPr="000502A0">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0502A0">
                <w:rPr>
                  <w:rStyle w:val="a4"/>
                </w:rPr>
                <w:t>7.7</w:t>
              </w:r>
            </w:hyperlink>
            <w:r w:rsidRPr="000502A0">
              <w:t xml:space="preserve"> Контракта.</w:t>
            </w:r>
          </w:p>
          <w:p w:rsidR="00CF4D21" w:rsidRPr="000502A0" w:rsidRDefault="00CF4D21" w:rsidP="00CF4D21">
            <w:pPr>
              <w:pStyle w:val="ConsPlusNormal"/>
              <w:ind w:firstLine="709"/>
              <w:jc w:val="both"/>
            </w:pPr>
            <w:r w:rsidRPr="000502A0">
              <w:t xml:space="preserve">7.9. Уменьшение в соответствии с </w:t>
            </w:r>
            <w:hyperlink w:anchor="Par1570" w:tooltip="Вариант 1. &lt;118&gt; 7.1. Обеспечение исполнения Контракта не устанавливается." w:history="1">
              <w:r w:rsidRPr="000502A0">
                <w:rPr>
                  <w:rStyle w:val="a4"/>
                </w:rPr>
                <w:t>пунктами 7.1</w:t>
              </w:r>
            </w:hyperlink>
            <w:r w:rsidRPr="000502A0">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0502A0">
                <w:rPr>
                  <w:rStyle w:val="a4"/>
                </w:rPr>
                <w:t>7.5</w:t>
              </w:r>
            </w:hyperlink>
            <w:r w:rsidRPr="000502A0">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0502A0">
                <w:rPr>
                  <w:rStyle w:val="a4"/>
                </w:rPr>
                <w:t>пунктом 7.6</w:t>
              </w:r>
            </w:hyperlink>
            <w:r w:rsidRPr="000502A0">
              <w:t xml:space="preserve"> Контракта информации в реестр контрактов.</w:t>
            </w:r>
          </w:p>
          <w:p w:rsidR="00CF4D21" w:rsidRPr="000502A0" w:rsidRDefault="00CF4D21" w:rsidP="00CF4D21">
            <w:pPr>
              <w:pStyle w:val="ConsPlusNormal"/>
              <w:ind w:firstLine="709"/>
              <w:jc w:val="both"/>
            </w:pPr>
            <w:r w:rsidRPr="000502A0">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0502A0">
                <w:rPr>
                  <w:rStyle w:val="a4"/>
                </w:rPr>
                <w:t>пунктами 7.5</w:t>
              </w:r>
            </w:hyperlink>
            <w:r w:rsidRPr="000502A0">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0502A0">
                <w:rPr>
                  <w:rStyle w:val="a4"/>
                </w:rPr>
                <w:t>7.8</w:t>
              </w:r>
            </w:hyperlink>
            <w:r w:rsidRPr="000502A0">
              <w:t xml:space="preserve">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CF4D21" w:rsidRPr="000502A0" w:rsidRDefault="00CF4D21" w:rsidP="00CF4D21">
            <w:pPr>
              <w:pStyle w:val="ConsPlusNormal"/>
              <w:ind w:firstLine="709"/>
              <w:jc w:val="both"/>
            </w:pPr>
            <w:bookmarkStart w:id="49" w:name="Par1584"/>
            <w:bookmarkEnd w:id="49"/>
            <w:r w:rsidRPr="000502A0">
              <w:t>7.11.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CF4D21" w:rsidRPr="000502A0" w:rsidRDefault="00CF4D21" w:rsidP="00CF4D21">
            <w:pPr>
              <w:pStyle w:val="ConsPlusNormal"/>
              <w:ind w:firstLine="709"/>
              <w:jc w:val="both"/>
            </w:pPr>
          </w:p>
          <w:p w:rsidR="00CF4D21" w:rsidRPr="000502A0" w:rsidRDefault="00CF4D21" w:rsidP="00CF4D21">
            <w:pPr>
              <w:pStyle w:val="ConsPlusNormal"/>
              <w:jc w:val="center"/>
              <w:outlineLvl w:val="1"/>
            </w:pPr>
            <w:r w:rsidRPr="000502A0">
              <w:t>VII</w:t>
            </w:r>
            <w:r w:rsidRPr="000502A0">
              <w:rPr>
                <w:lang w:val="en-US"/>
              </w:rPr>
              <w:t>I</w:t>
            </w:r>
            <w:r w:rsidRPr="000502A0">
              <w:t xml:space="preserve">. Обеспечение </w:t>
            </w:r>
            <w:proofErr w:type="gramStart"/>
            <w:r w:rsidRPr="000502A0">
              <w:t>гарантийных</w:t>
            </w:r>
            <w:proofErr w:type="gramEnd"/>
            <w:r w:rsidRPr="000502A0">
              <w:t xml:space="preserve"> обязательств </w:t>
            </w:r>
          </w:p>
          <w:p w:rsidR="00CF4D21" w:rsidRPr="000502A0" w:rsidRDefault="00CF4D21" w:rsidP="00CF4D21">
            <w:pPr>
              <w:pStyle w:val="ConsPlusNormal"/>
              <w:spacing w:before="220"/>
              <w:ind w:firstLine="540"/>
              <w:jc w:val="both"/>
            </w:pPr>
            <w:r w:rsidRPr="000502A0">
              <w:t xml:space="preserve">8.1. Обеспечение </w:t>
            </w:r>
            <w:proofErr w:type="gramStart"/>
            <w:r w:rsidRPr="000502A0">
              <w:t>гарантийных</w:t>
            </w:r>
            <w:proofErr w:type="gramEnd"/>
            <w:r w:rsidRPr="000502A0">
              <w:t xml:space="preserve"> обязательств предоставляется Поставщиком к моменту оформления документа о приемке всего Товара по Контракту или последней партии Товара по Контракту.</w:t>
            </w:r>
          </w:p>
          <w:p w:rsidR="00CF4D21" w:rsidRPr="000502A0" w:rsidRDefault="00CF4D21" w:rsidP="00CF4D21">
            <w:pPr>
              <w:pStyle w:val="ConsPlusNormal"/>
              <w:spacing w:before="220"/>
              <w:ind w:firstLine="540"/>
              <w:jc w:val="both"/>
            </w:pPr>
            <w:r w:rsidRPr="000502A0">
              <w:t>8.2. Обеспечение гарантийных обязательств устанавливается в размере 10% от начальной (максимальной) цены Контракта, что составляет</w:t>
            </w:r>
            <w:proofErr w:type="gramStart"/>
            <w:r w:rsidRPr="000502A0">
              <w:t xml:space="preserve"> ________ (_____________) </w:t>
            </w:r>
            <w:proofErr w:type="gramEnd"/>
            <w:r w:rsidRPr="000502A0">
              <w:t>рублей 00 копеек.</w:t>
            </w:r>
          </w:p>
          <w:p w:rsidR="00CF4D21" w:rsidRPr="000502A0" w:rsidRDefault="00CF4D21" w:rsidP="00CF4D21">
            <w:pPr>
              <w:pStyle w:val="ConsPlusNormal"/>
              <w:ind w:firstLine="709"/>
              <w:jc w:val="both"/>
            </w:pPr>
            <w:bookmarkStart w:id="50" w:name="P1597"/>
            <w:bookmarkEnd w:id="50"/>
            <w:r w:rsidRPr="000502A0">
              <w:t xml:space="preserve">Денежные средства, вносимые в обеспечение </w:t>
            </w:r>
            <w:proofErr w:type="gramStart"/>
            <w:r w:rsidRPr="000502A0">
              <w:t>гарантийных</w:t>
            </w:r>
            <w:proofErr w:type="gramEnd"/>
            <w:r w:rsidRPr="000502A0">
              <w:t xml:space="preserve"> обязательств, должны быть перечислены в установленном размере по реквизитам:</w:t>
            </w:r>
          </w:p>
          <w:p w:rsidR="00CF4D21" w:rsidRPr="000502A0" w:rsidRDefault="00CF4D21" w:rsidP="00CF4D21">
            <w:pPr>
              <w:widowControl w:val="0"/>
              <w:autoSpaceDE w:val="0"/>
              <w:autoSpaceDN w:val="0"/>
              <w:adjustRightInd w:val="0"/>
              <w:spacing w:after="0"/>
              <w:ind w:firstLine="709"/>
              <w:jc w:val="both"/>
              <w:rPr>
                <w:rFonts w:ascii="Times New Roman" w:hAnsi="Times New Roman"/>
                <w:sz w:val="24"/>
                <w:szCs w:val="24"/>
              </w:rPr>
            </w:pPr>
            <w:r w:rsidRPr="000502A0">
              <w:rPr>
                <w:rFonts w:ascii="Times New Roman" w:hAnsi="Times New Roman"/>
                <w:b/>
                <w:color w:val="000000"/>
                <w:sz w:val="24"/>
                <w:szCs w:val="24"/>
              </w:rPr>
              <w:lastRenderedPageBreak/>
              <w:t>АДМИНИСТРАЦИЯ РАЗДОЛЬНЕНСКОГО СЕЛЬСКОГО ПОСЕЛЕНИЯ РАЗДОЛЬНЕНСКОГО РАЙОНА РЕСПУБЛИКИ КРЫМ</w:t>
            </w:r>
          </w:p>
          <w:p w:rsidR="00CF4D21" w:rsidRPr="000502A0" w:rsidRDefault="00CF4D21" w:rsidP="00CF4D21">
            <w:pPr>
              <w:spacing w:after="0"/>
              <w:ind w:firstLine="708"/>
              <w:rPr>
                <w:rFonts w:ascii="Times New Roman" w:hAnsi="Times New Roman"/>
                <w:b/>
                <w:color w:val="000000"/>
                <w:sz w:val="24"/>
                <w:szCs w:val="24"/>
              </w:rPr>
            </w:pPr>
            <w:r w:rsidRPr="000502A0">
              <w:rPr>
                <w:rFonts w:ascii="Times New Roman" w:hAnsi="Times New Roman"/>
                <w:b/>
                <w:color w:val="000000"/>
                <w:sz w:val="24"/>
                <w:szCs w:val="24"/>
              </w:rPr>
              <w:t>ИНН/КПП 9106002815/910601001</w:t>
            </w:r>
          </w:p>
          <w:p w:rsidR="00CF4D21" w:rsidRPr="000502A0" w:rsidRDefault="00CF4D21" w:rsidP="00CF4D21">
            <w:pPr>
              <w:spacing w:after="0"/>
              <w:ind w:firstLine="708"/>
              <w:rPr>
                <w:rFonts w:ascii="Times New Roman" w:hAnsi="Times New Roman"/>
                <w:b/>
                <w:color w:val="000000"/>
                <w:sz w:val="24"/>
                <w:szCs w:val="24"/>
              </w:rPr>
            </w:pPr>
            <w:proofErr w:type="gramStart"/>
            <w:r w:rsidRPr="000502A0">
              <w:rPr>
                <w:rFonts w:ascii="Times New Roman" w:hAnsi="Times New Roman"/>
                <w:b/>
                <w:color w:val="000000"/>
                <w:sz w:val="24"/>
                <w:szCs w:val="24"/>
              </w:rPr>
              <w:t>л</w:t>
            </w:r>
            <w:proofErr w:type="gramEnd"/>
            <w:r w:rsidRPr="000502A0">
              <w:rPr>
                <w:rFonts w:ascii="Times New Roman" w:hAnsi="Times New Roman"/>
                <w:b/>
                <w:color w:val="000000"/>
                <w:sz w:val="24"/>
                <w:szCs w:val="24"/>
              </w:rPr>
              <w:t xml:space="preserve">/с 05753252140 </w:t>
            </w:r>
          </w:p>
          <w:p w:rsidR="00CF4D21" w:rsidRPr="000502A0" w:rsidRDefault="00CF4D21" w:rsidP="00CF4D21">
            <w:pPr>
              <w:spacing w:after="0"/>
              <w:ind w:firstLine="708"/>
              <w:rPr>
                <w:rFonts w:ascii="Times New Roman" w:hAnsi="Times New Roman"/>
                <w:b/>
                <w:color w:val="000000"/>
                <w:sz w:val="24"/>
                <w:szCs w:val="24"/>
              </w:rPr>
            </w:pPr>
            <w:r w:rsidRPr="000502A0">
              <w:rPr>
                <w:rFonts w:ascii="Times New Roman" w:hAnsi="Times New Roman"/>
                <w:b/>
                <w:color w:val="000000"/>
                <w:sz w:val="24"/>
                <w:szCs w:val="24"/>
              </w:rPr>
              <w:t>Банк получателя: Отделение Республика Крым Банка России//УФК по Республике Крым г. Симферополь</w:t>
            </w:r>
          </w:p>
          <w:p w:rsidR="00CF4D21" w:rsidRPr="000502A0" w:rsidRDefault="00CF4D21" w:rsidP="00CF4D21">
            <w:pPr>
              <w:spacing w:after="0"/>
              <w:ind w:firstLine="708"/>
              <w:rPr>
                <w:rFonts w:ascii="Times New Roman" w:hAnsi="Times New Roman"/>
                <w:b/>
                <w:color w:val="000000"/>
                <w:sz w:val="24"/>
                <w:szCs w:val="24"/>
              </w:rPr>
            </w:pPr>
            <w:r w:rsidRPr="000502A0">
              <w:rPr>
                <w:rFonts w:ascii="Times New Roman" w:hAnsi="Times New Roman"/>
                <w:b/>
                <w:color w:val="000000"/>
                <w:sz w:val="24"/>
                <w:szCs w:val="24"/>
              </w:rPr>
              <w:t>Казначейский счет:03232643356394067500</w:t>
            </w:r>
          </w:p>
          <w:p w:rsidR="00CF4D21" w:rsidRPr="000502A0" w:rsidRDefault="00CF4D21" w:rsidP="00CF4D21">
            <w:pPr>
              <w:spacing w:after="0"/>
              <w:ind w:firstLine="708"/>
              <w:rPr>
                <w:rFonts w:ascii="Times New Roman" w:hAnsi="Times New Roman"/>
                <w:b/>
                <w:color w:val="000000"/>
                <w:sz w:val="24"/>
                <w:szCs w:val="24"/>
              </w:rPr>
            </w:pPr>
            <w:r w:rsidRPr="000502A0">
              <w:rPr>
                <w:rFonts w:ascii="Times New Roman" w:hAnsi="Times New Roman"/>
                <w:b/>
                <w:color w:val="000000"/>
                <w:sz w:val="24"/>
                <w:szCs w:val="24"/>
              </w:rPr>
              <w:t>Единый казначейский счет:40102810645370000035</w:t>
            </w:r>
          </w:p>
          <w:p w:rsidR="00CF4D21" w:rsidRPr="000502A0" w:rsidRDefault="00CF4D21" w:rsidP="00CF4D21">
            <w:pPr>
              <w:spacing w:after="0"/>
              <w:ind w:firstLine="708"/>
              <w:rPr>
                <w:rFonts w:ascii="Times New Roman" w:hAnsi="Times New Roman"/>
                <w:b/>
                <w:color w:val="000000"/>
                <w:sz w:val="24"/>
                <w:szCs w:val="24"/>
              </w:rPr>
            </w:pPr>
            <w:r w:rsidRPr="000502A0">
              <w:rPr>
                <w:rFonts w:ascii="Times New Roman" w:hAnsi="Times New Roman"/>
                <w:b/>
                <w:color w:val="000000"/>
                <w:sz w:val="24"/>
                <w:szCs w:val="24"/>
              </w:rPr>
              <w:t>БИК 013510002</w:t>
            </w:r>
          </w:p>
          <w:p w:rsidR="00CF4D21" w:rsidRPr="000502A0" w:rsidRDefault="00CF4D21" w:rsidP="00CF4D21">
            <w:pPr>
              <w:pStyle w:val="ConsPlusNormal"/>
              <w:ind w:firstLine="709"/>
              <w:jc w:val="both"/>
            </w:pPr>
            <w:r w:rsidRPr="000502A0">
              <w:t xml:space="preserve">Назначение платежа: </w:t>
            </w:r>
            <w:proofErr w:type="gramStart"/>
            <w:r w:rsidRPr="000502A0">
              <w:t>«Обеспечение гарантийных обязательств____________)».</w:t>
            </w:r>
            <w:proofErr w:type="gramEnd"/>
          </w:p>
          <w:p w:rsidR="00CF4D21" w:rsidRPr="000502A0" w:rsidRDefault="00CF4D21" w:rsidP="00CF4D21">
            <w:pPr>
              <w:pStyle w:val="ConsPlusNormal"/>
              <w:ind w:firstLine="709"/>
              <w:jc w:val="both"/>
            </w:pPr>
            <w:r w:rsidRPr="000502A0">
              <w:t xml:space="preserve">8.3. </w:t>
            </w:r>
            <w:proofErr w:type="gramStart"/>
            <w:r w:rsidRPr="000502A0">
              <w:t xml:space="preserve">Гарантийные обязательства обеспечиваются предоставлением независимой гарантии, выданной банком и соответствующей требованиям </w:t>
            </w:r>
            <w:hyperlink r:id="rId47" w:history="1">
              <w:r w:rsidRPr="000502A0">
                <w:rPr>
                  <w:rStyle w:val="a4"/>
                </w:rPr>
                <w:t>статьи 45</w:t>
              </w:r>
            </w:hyperlink>
            <w:r w:rsidRPr="000502A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CF4D21" w:rsidRPr="000502A0" w:rsidRDefault="00CF4D21" w:rsidP="00CF4D21">
            <w:pPr>
              <w:pStyle w:val="ConsPlusNormal"/>
              <w:ind w:firstLine="709"/>
              <w:jc w:val="both"/>
            </w:pPr>
            <w:r w:rsidRPr="000502A0">
              <w:t xml:space="preserve">Способ обеспечения гарантийных обязательств, срок действия независимой гарантии определяются в соответствии с требованиями Федерального </w:t>
            </w:r>
            <w:hyperlink r:id="rId48" w:history="1">
              <w:r w:rsidRPr="000502A0">
                <w:rPr>
                  <w:rStyle w:val="a4"/>
                </w:rPr>
                <w:t>закона</w:t>
              </w:r>
            </w:hyperlink>
            <w:r w:rsidRPr="000502A0">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F4D21" w:rsidRPr="000502A0" w:rsidRDefault="00CF4D21" w:rsidP="00CF4D21">
            <w:pPr>
              <w:pStyle w:val="ConsPlusNormal"/>
              <w:ind w:firstLine="709"/>
              <w:jc w:val="both"/>
            </w:pPr>
            <w:proofErr w:type="gramStart"/>
            <w:r w:rsidRPr="000502A0">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49" w:history="1">
              <w:r w:rsidRPr="000502A0">
                <w:rPr>
                  <w:rStyle w:val="a4"/>
                </w:rPr>
                <w:t>статьей 95</w:t>
              </w:r>
            </w:hyperlink>
            <w:r w:rsidRPr="000502A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CF4D21" w:rsidRPr="000502A0" w:rsidRDefault="00CF4D21" w:rsidP="00CF4D21">
            <w:pPr>
              <w:pStyle w:val="ConsPlusNormal"/>
              <w:ind w:firstLine="709"/>
              <w:jc w:val="both"/>
            </w:pPr>
            <w:r w:rsidRPr="000502A0">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CF4D21" w:rsidRPr="000502A0" w:rsidRDefault="00CF4D21" w:rsidP="00CF4D21">
            <w:pPr>
              <w:pStyle w:val="ConsPlusNormal"/>
              <w:ind w:firstLine="709"/>
              <w:jc w:val="both"/>
            </w:pPr>
            <w:r w:rsidRPr="000502A0">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rsidR="00CF4D21" w:rsidRPr="000502A0" w:rsidRDefault="00CF4D21" w:rsidP="00CF4D21">
            <w:pPr>
              <w:pStyle w:val="ConsPlusNormal"/>
              <w:ind w:firstLine="709"/>
              <w:jc w:val="both"/>
            </w:pPr>
            <w:r w:rsidRPr="000502A0">
              <w:t xml:space="preserve">Независимая гарантия, обеспечивающая гарантийные обязательства, должна обеспечивать обязательства Поставщика перед Государственным заказчиком по Контракту, в том числе: </w:t>
            </w:r>
          </w:p>
          <w:p w:rsidR="00CF4D21" w:rsidRPr="000502A0" w:rsidRDefault="00CF4D21" w:rsidP="00CF4D21">
            <w:pPr>
              <w:pStyle w:val="ConsPlusNormal"/>
              <w:ind w:firstLine="709"/>
              <w:jc w:val="both"/>
            </w:pPr>
            <w:r w:rsidRPr="000502A0">
              <w:t xml:space="preserve">- обязательства оплатить суммы неустоек (штрафов) предусмотренных Контрактом; </w:t>
            </w:r>
          </w:p>
          <w:p w:rsidR="00CF4D21" w:rsidRPr="000502A0" w:rsidRDefault="00CF4D21" w:rsidP="00CF4D21">
            <w:pPr>
              <w:pStyle w:val="ConsPlusNormal"/>
              <w:ind w:firstLine="709"/>
              <w:jc w:val="both"/>
            </w:pPr>
            <w:r w:rsidRPr="000502A0">
              <w:t>- обязательства уплатить суммы убытков или убытков (за исключением упущенной выгоды), по причине неисполнения или ненадлежащего исполнения Поставщиком гарантийных обязательств.</w:t>
            </w:r>
          </w:p>
          <w:p w:rsidR="00CF4D21" w:rsidRPr="000502A0" w:rsidRDefault="00CF4D21" w:rsidP="00CF4D21">
            <w:pPr>
              <w:pStyle w:val="ConsPlusNormal"/>
              <w:ind w:firstLine="709"/>
              <w:jc w:val="both"/>
            </w:pPr>
            <w:bookmarkStart w:id="51" w:name="Par1595"/>
            <w:bookmarkEnd w:id="51"/>
            <w:r w:rsidRPr="000502A0">
              <w:t>8.4. Независимая гарантия, должна содержать условие о праве Заказчика на бесспорное списание денежных средств  со счета гаранта при отсутствии оснований  для отказа в удовлетворении требований бенефициара, предусмотренных Гражданским кодексом  Российской Федерации</w:t>
            </w:r>
            <w:proofErr w:type="gramStart"/>
            <w:r w:rsidRPr="000502A0">
              <w:t xml:space="preserve"> ,</w:t>
            </w:r>
            <w:proofErr w:type="gramEnd"/>
            <w:r w:rsidRPr="000502A0">
              <w:t xml:space="preserve"> если гарантом в срок не белее чем десять рабочих дней не исполнено требование Заказчика  об уплате денежной суммы по независимой гарантии </w:t>
            </w:r>
          </w:p>
          <w:p w:rsidR="00CF4D21" w:rsidRPr="000502A0" w:rsidRDefault="00CF4D21" w:rsidP="00CF4D21">
            <w:pPr>
              <w:pStyle w:val="ConsPlusNormal"/>
              <w:ind w:firstLine="709"/>
              <w:jc w:val="both"/>
            </w:pPr>
            <w:r w:rsidRPr="000502A0">
              <w:t xml:space="preserve">8.5. Поставщик вправе изменить способ обеспечения </w:t>
            </w:r>
            <w:proofErr w:type="gramStart"/>
            <w:r w:rsidRPr="000502A0">
              <w:t>гарантийных</w:t>
            </w:r>
            <w:proofErr w:type="gramEnd"/>
            <w:r w:rsidRPr="000502A0">
              <w:t xml:space="preserve">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4D21" w:rsidRPr="000502A0" w:rsidRDefault="00CF4D21" w:rsidP="00CF4D21">
            <w:pPr>
              <w:pStyle w:val="ConsPlusNormal"/>
              <w:ind w:firstLine="709"/>
              <w:jc w:val="both"/>
            </w:pPr>
          </w:p>
          <w:p w:rsidR="00CF4D21" w:rsidRPr="000502A0" w:rsidRDefault="00CF4D21" w:rsidP="00CF4D21">
            <w:pPr>
              <w:pStyle w:val="ConsPlusNormal"/>
              <w:jc w:val="center"/>
              <w:outlineLvl w:val="1"/>
            </w:pPr>
            <w:bookmarkStart w:id="52" w:name="P1600"/>
            <w:bookmarkEnd w:id="52"/>
            <w:r w:rsidRPr="000502A0">
              <w:t>IX. Исключительные права</w:t>
            </w:r>
          </w:p>
          <w:p w:rsidR="00CF4D21" w:rsidRPr="000502A0" w:rsidRDefault="00CF4D21" w:rsidP="00CF4D21">
            <w:pPr>
              <w:pStyle w:val="ConsPlusNormal"/>
              <w:ind w:firstLine="540"/>
              <w:jc w:val="both"/>
            </w:pPr>
            <w:r w:rsidRPr="000502A0">
              <w:t>9.1. Поставщик гарантирует отсутствие нарушения исключительных прав третьих лиц, связанных с поставкой и использованием Товара.</w:t>
            </w:r>
          </w:p>
          <w:p w:rsidR="00CF4D21" w:rsidRPr="000502A0" w:rsidRDefault="00CF4D21" w:rsidP="00CF4D21">
            <w:pPr>
              <w:pStyle w:val="ConsPlusNormal"/>
              <w:spacing w:before="220"/>
              <w:ind w:firstLine="540"/>
              <w:jc w:val="both"/>
            </w:pPr>
            <w:r w:rsidRPr="000502A0">
              <w:t xml:space="preserve">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w:t>
            </w:r>
            <w:r w:rsidRPr="000502A0">
              <w:lastRenderedPageBreak/>
              <w:t>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CF4D21" w:rsidRPr="000502A0" w:rsidRDefault="00CF4D21" w:rsidP="00CF4D21">
            <w:pPr>
              <w:pStyle w:val="ConsPlusNormal"/>
              <w:jc w:val="center"/>
              <w:outlineLvl w:val="1"/>
            </w:pPr>
            <w:r w:rsidRPr="000502A0">
              <w:t>X. Обстоятельства непреодолимой силы</w:t>
            </w:r>
          </w:p>
          <w:p w:rsidR="00A2123F" w:rsidRDefault="00CF4D21" w:rsidP="00A2123F">
            <w:pPr>
              <w:pStyle w:val="ConsPlusNormal"/>
              <w:ind w:firstLine="540"/>
              <w:jc w:val="both"/>
            </w:pPr>
            <w:r w:rsidRPr="000502A0">
              <w:t xml:space="preserve">10.1. Стороны не несут ответственность за полное или частичное неисполнение </w:t>
            </w:r>
            <w:proofErr w:type="gramStart"/>
            <w:r w:rsidRPr="000502A0">
              <w:t>предусмотренных</w:t>
            </w:r>
            <w:proofErr w:type="gramEnd"/>
            <w:r w:rsidRPr="000502A0">
              <w:t xml:space="preserve"> Контрактом обязательств, если такое неисполнение связано с обстоятельствами непреодолимой силы.</w:t>
            </w:r>
          </w:p>
          <w:p w:rsidR="00A2123F" w:rsidRDefault="00CF4D21" w:rsidP="00A2123F">
            <w:pPr>
              <w:pStyle w:val="ConsPlusNormal"/>
              <w:ind w:firstLine="540"/>
              <w:jc w:val="both"/>
            </w:pPr>
            <w:r w:rsidRPr="000502A0">
              <w:t xml:space="preserve">10.2. </w:t>
            </w:r>
            <w:proofErr w:type="gramStart"/>
            <w:r w:rsidRPr="000502A0">
              <w:t>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roofErr w:type="gramEnd"/>
          </w:p>
          <w:p w:rsidR="00A2123F" w:rsidRDefault="00CF4D21" w:rsidP="00A2123F">
            <w:pPr>
              <w:pStyle w:val="ConsPlusNormal"/>
              <w:ind w:firstLine="540"/>
              <w:jc w:val="both"/>
            </w:pPr>
            <w:r w:rsidRPr="000502A0">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F4D21" w:rsidRPr="000502A0" w:rsidRDefault="00CF4D21" w:rsidP="00A2123F">
            <w:pPr>
              <w:pStyle w:val="ConsPlusNormal"/>
              <w:ind w:firstLine="540"/>
              <w:jc w:val="both"/>
            </w:pPr>
            <w:r w:rsidRPr="000502A0">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F4D21" w:rsidRPr="000502A0" w:rsidRDefault="00CF4D21" w:rsidP="00CF4D21">
            <w:pPr>
              <w:pStyle w:val="ConsPlusNormal"/>
              <w:spacing w:before="220"/>
              <w:ind w:firstLine="540"/>
              <w:jc w:val="both"/>
            </w:pPr>
          </w:p>
          <w:p w:rsidR="00CF4D21" w:rsidRPr="000502A0" w:rsidRDefault="00CF4D21" w:rsidP="00CF4D21">
            <w:pPr>
              <w:pStyle w:val="ConsPlusNormal"/>
              <w:jc w:val="center"/>
              <w:outlineLvl w:val="1"/>
            </w:pPr>
            <w:r w:rsidRPr="000502A0">
              <w:t>XI. Рассмотрение и разрешение споров</w:t>
            </w:r>
          </w:p>
          <w:p w:rsidR="00A2123F" w:rsidRDefault="00CF4D21" w:rsidP="00A2123F">
            <w:pPr>
              <w:pStyle w:val="ConsPlusNormal"/>
              <w:ind w:firstLine="540"/>
              <w:jc w:val="both"/>
            </w:pPr>
            <w:r w:rsidRPr="000502A0">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A2123F" w:rsidRDefault="00CF4D21" w:rsidP="00A2123F">
            <w:pPr>
              <w:pStyle w:val="ConsPlusNormal"/>
              <w:ind w:firstLine="540"/>
              <w:jc w:val="both"/>
            </w:pPr>
            <w:r w:rsidRPr="000502A0">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2123F" w:rsidRDefault="00CF4D21" w:rsidP="00A2123F">
            <w:pPr>
              <w:pStyle w:val="ConsPlusNormal"/>
              <w:ind w:firstLine="540"/>
              <w:jc w:val="both"/>
            </w:pPr>
            <w:r w:rsidRPr="000502A0">
              <w:t>11.3. Срок рассмотрения претензии не может превышать 15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F4D21" w:rsidRPr="000502A0" w:rsidRDefault="00CF4D21" w:rsidP="00A2123F">
            <w:pPr>
              <w:pStyle w:val="ConsPlusNormal"/>
              <w:ind w:firstLine="540"/>
              <w:jc w:val="both"/>
            </w:pPr>
            <w:r w:rsidRPr="000502A0">
              <w:t xml:space="preserve">11.4. При </w:t>
            </w:r>
            <w:proofErr w:type="spellStart"/>
            <w:r w:rsidRPr="000502A0">
              <w:t>неурегулировании</w:t>
            </w:r>
            <w:proofErr w:type="spellEnd"/>
            <w:r w:rsidRPr="000502A0">
              <w:t xml:space="preserve"> Сторонами спора в досудебном порядке, спор разрешается в судебном порядке Арбитражным судом Республики Крым.</w:t>
            </w:r>
          </w:p>
          <w:p w:rsidR="00CF4D21" w:rsidRPr="000502A0" w:rsidRDefault="00CF4D21" w:rsidP="00CF4D21">
            <w:pPr>
              <w:pStyle w:val="ConsPlusNormal"/>
              <w:spacing w:before="220"/>
              <w:ind w:firstLine="540"/>
              <w:jc w:val="both"/>
            </w:pPr>
          </w:p>
          <w:p w:rsidR="00CF4D21" w:rsidRPr="000502A0" w:rsidRDefault="00CF4D21" w:rsidP="00CF4D21">
            <w:pPr>
              <w:pStyle w:val="ConsPlusNormal"/>
              <w:jc w:val="center"/>
              <w:outlineLvl w:val="1"/>
            </w:pPr>
            <w:r w:rsidRPr="000502A0">
              <w:t>X</w:t>
            </w:r>
            <w:r w:rsidRPr="000502A0">
              <w:rPr>
                <w:lang w:val="en-US"/>
              </w:rPr>
              <w:t>I</w:t>
            </w:r>
            <w:r w:rsidRPr="000502A0">
              <w:t>I. Срок действия и порядок расторжения Контракта</w:t>
            </w:r>
          </w:p>
          <w:p w:rsidR="00CF4D21" w:rsidRPr="000502A0" w:rsidRDefault="00CF4D21" w:rsidP="00CF4D21">
            <w:pPr>
              <w:pStyle w:val="ConsPlusNormal"/>
              <w:ind w:firstLine="540"/>
              <w:jc w:val="both"/>
            </w:pPr>
            <w:r w:rsidRPr="000502A0">
              <w:t xml:space="preserve">12.1. Контракт вступает в силу с момента его подписания обеими Сторонами и действует по «31»декабря 2022 г., но в любом случае до полного исполнения Сторонами </w:t>
            </w:r>
            <w:proofErr w:type="gramStart"/>
            <w:r w:rsidRPr="000502A0">
              <w:t>своих</w:t>
            </w:r>
            <w:proofErr w:type="gramEnd"/>
            <w:r w:rsidRPr="000502A0">
              <w:t xml:space="preserve"> обязательств.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CF4D21" w:rsidRPr="000502A0" w:rsidRDefault="00CF4D21" w:rsidP="00CF4D21">
            <w:pPr>
              <w:pStyle w:val="ConsPlusNormal"/>
              <w:spacing w:before="220"/>
              <w:ind w:firstLine="540"/>
              <w:jc w:val="both"/>
            </w:pPr>
            <w:r w:rsidRPr="000502A0">
              <w:t xml:space="preserve">12.2. </w:t>
            </w:r>
            <w:proofErr w:type="gramStart"/>
            <w:r w:rsidRPr="000502A0">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50" w:history="1">
              <w:r w:rsidRPr="000502A0">
                <w:rPr>
                  <w:color w:val="0000FF"/>
                </w:rPr>
                <w:t>частями 9</w:t>
              </w:r>
            </w:hyperlink>
            <w:r w:rsidRPr="000502A0">
              <w:t xml:space="preserve"> - </w:t>
            </w:r>
            <w:hyperlink r:id="rId51" w:history="1">
              <w:r w:rsidRPr="000502A0">
                <w:rPr>
                  <w:color w:val="0000FF"/>
                </w:rPr>
                <w:t>23 статьи 95</w:t>
              </w:r>
            </w:hyperlink>
            <w:r w:rsidRPr="000502A0">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CF4D21" w:rsidRPr="000502A0" w:rsidRDefault="00CF4D21" w:rsidP="00CF4D21">
            <w:pPr>
              <w:pStyle w:val="ConsPlusNormal"/>
              <w:spacing w:before="220"/>
              <w:ind w:firstLine="540"/>
              <w:jc w:val="both"/>
            </w:pPr>
          </w:p>
          <w:p w:rsidR="00CF4D21" w:rsidRPr="000502A0" w:rsidRDefault="00CF4D21" w:rsidP="00CF4D21">
            <w:pPr>
              <w:pStyle w:val="ConsPlusNormal"/>
              <w:jc w:val="center"/>
              <w:outlineLvl w:val="1"/>
            </w:pPr>
            <w:r w:rsidRPr="000502A0">
              <w:t>XI</w:t>
            </w:r>
            <w:r w:rsidRPr="000502A0">
              <w:rPr>
                <w:lang w:val="en-US"/>
              </w:rPr>
              <w:t>I</w:t>
            </w:r>
            <w:r w:rsidRPr="000502A0">
              <w:t>I. Прочие положения</w:t>
            </w:r>
          </w:p>
          <w:p w:rsidR="00CF4D21" w:rsidRPr="000502A0" w:rsidRDefault="00CF4D21" w:rsidP="00CF4D21">
            <w:pPr>
              <w:pStyle w:val="ConsPlusNormal"/>
              <w:ind w:firstLine="540"/>
              <w:jc w:val="both"/>
            </w:pPr>
            <w:r w:rsidRPr="000502A0">
              <w:t>13.1. Во всем, что не предусмотрено Контрактом, Стороны руководствуются законодательством Российской Федерации.</w:t>
            </w:r>
          </w:p>
          <w:p w:rsidR="00CF4D21" w:rsidRPr="000502A0" w:rsidRDefault="00CF4D21" w:rsidP="00A2123F">
            <w:pPr>
              <w:pStyle w:val="ConsPlusNormal"/>
              <w:ind w:firstLine="540"/>
              <w:jc w:val="both"/>
            </w:pPr>
            <w:r w:rsidRPr="000502A0">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F4D21" w:rsidRPr="000502A0" w:rsidRDefault="00CF4D21" w:rsidP="00A2123F">
            <w:pPr>
              <w:pStyle w:val="ConsPlusNormal"/>
              <w:ind w:firstLine="540"/>
              <w:jc w:val="both"/>
            </w:pPr>
            <w:r w:rsidRPr="000502A0">
              <w:t xml:space="preserve">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w:t>
            </w:r>
            <w:r w:rsidRPr="000502A0">
              <w:lastRenderedPageBreak/>
              <w:t>форме дополнительных соглашений к Контракту, которые являются его неотъемлемой частью.</w:t>
            </w:r>
          </w:p>
          <w:p w:rsidR="00CF4D21" w:rsidRPr="000502A0" w:rsidRDefault="00CF4D21" w:rsidP="00A2123F">
            <w:pPr>
              <w:pStyle w:val="ConsPlusNormal"/>
              <w:ind w:firstLine="540"/>
              <w:jc w:val="both"/>
            </w:pPr>
            <w:r w:rsidRPr="000502A0">
              <w:t xml:space="preserve">13.4. Изменение условий Контракта при его исполнении не допускается, за исключением случаев, предусмотренных </w:t>
            </w:r>
            <w:hyperlink r:id="rId52" w:history="1">
              <w:r w:rsidRPr="000502A0">
                <w:rPr>
                  <w:color w:val="0000FF"/>
                </w:rPr>
                <w:t>статьей 95</w:t>
              </w:r>
            </w:hyperlink>
            <w:r w:rsidRPr="000502A0">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F4D21" w:rsidRPr="000502A0" w:rsidRDefault="00CF4D21" w:rsidP="00A2123F">
            <w:pPr>
              <w:pStyle w:val="ConsPlusNormal"/>
              <w:ind w:firstLine="540"/>
              <w:jc w:val="both"/>
            </w:pPr>
            <w:r w:rsidRPr="000502A0">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F4D21" w:rsidRPr="000502A0" w:rsidRDefault="00CF4D21" w:rsidP="00A2123F">
            <w:pPr>
              <w:pStyle w:val="ConsPlusNormal"/>
              <w:ind w:firstLine="540"/>
              <w:jc w:val="both"/>
            </w:pPr>
            <w:r w:rsidRPr="000502A0">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CF4D21" w:rsidRPr="000502A0" w:rsidRDefault="00CF4D21" w:rsidP="00A2123F">
            <w:pPr>
              <w:pStyle w:val="ConsPlusNormal"/>
              <w:ind w:firstLine="540"/>
              <w:jc w:val="both"/>
            </w:pPr>
            <w:r w:rsidRPr="000502A0">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F4D21" w:rsidRPr="000502A0" w:rsidRDefault="00CF4D21" w:rsidP="00A2123F">
            <w:pPr>
              <w:pStyle w:val="ConsPlusNormal"/>
              <w:ind w:firstLine="540"/>
              <w:jc w:val="both"/>
            </w:pPr>
            <w:bookmarkStart w:id="53" w:name="P1633"/>
            <w:bookmarkEnd w:id="53"/>
            <w:r w:rsidRPr="000502A0">
              <w:t>13.7. Контракт составлен в двух экземплярах, идентичных по содержанию и имеющих одинаковую юридическую силу, один из которых передан Поставщику, второй - находятся у Заказчика.</w:t>
            </w:r>
          </w:p>
          <w:p w:rsidR="00CF4D21" w:rsidRPr="000502A0" w:rsidRDefault="00CF4D21" w:rsidP="00CF4D21">
            <w:pPr>
              <w:pStyle w:val="ConsPlusNormal"/>
              <w:jc w:val="center"/>
              <w:outlineLvl w:val="1"/>
            </w:pPr>
            <w:r w:rsidRPr="000502A0">
              <w:t>X</w:t>
            </w:r>
            <w:r w:rsidRPr="000502A0">
              <w:rPr>
                <w:lang w:val="en-US"/>
              </w:rPr>
              <w:t>I</w:t>
            </w:r>
            <w:r w:rsidRPr="000502A0">
              <w:t>V. Перечень приложений</w:t>
            </w:r>
          </w:p>
          <w:p w:rsidR="00CF4D21" w:rsidRPr="000502A0" w:rsidRDefault="00CF4D21" w:rsidP="00CF4D21">
            <w:pPr>
              <w:pStyle w:val="ConsPlusNormal"/>
              <w:ind w:firstLine="540"/>
              <w:jc w:val="both"/>
            </w:pPr>
            <w:r w:rsidRPr="000502A0">
              <w:t>14.1. Неотъемлемой частью Контракта является следующее приложение:</w:t>
            </w:r>
          </w:p>
          <w:p w:rsidR="00CF4D21" w:rsidRPr="000502A0" w:rsidRDefault="00CF4D21" w:rsidP="00CF4D21">
            <w:pPr>
              <w:pStyle w:val="ConsPlusNormal"/>
            </w:pPr>
            <w:bookmarkStart w:id="54" w:name="P1639"/>
            <w:bookmarkEnd w:id="54"/>
            <w:r w:rsidRPr="000502A0">
              <w:t xml:space="preserve">- спецификация </w:t>
            </w:r>
            <w:hyperlink w:anchor="Par1909" w:tooltip="Спецификация" w:history="1">
              <w:r w:rsidRPr="000502A0">
                <w:rPr>
                  <w:rStyle w:val="a4"/>
                </w:rPr>
                <w:t>(приложение № 1)</w:t>
              </w:r>
            </w:hyperlink>
            <w:r w:rsidRPr="000502A0">
              <w:t>;</w:t>
            </w:r>
          </w:p>
          <w:p w:rsidR="00CF4D21" w:rsidRPr="000502A0" w:rsidRDefault="00CF4D21" w:rsidP="00CF4D21">
            <w:pPr>
              <w:pStyle w:val="ConsPlusNormal"/>
            </w:pPr>
            <w:r w:rsidRPr="000502A0">
              <w:t>- техническое задание (приложение № 2);</w:t>
            </w:r>
          </w:p>
          <w:p w:rsidR="00CF4D21" w:rsidRPr="000502A0" w:rsidRDefault="00CF4D21" w:rsidP="00CF4D21">
            <w:pPr>
              <w:pStyle w:val="ConsPlusNormal"/>
            </w:pPr>
            <w:r w:rsidRPr="000502A0">
              <w:t>- форма акта приема-передачи (приложение № 3).</w:t>
            </w:r>
          </w:p>
          <w:p w:rsidR="000502A0" w:rsidRPr="000502A0" w:rsidRDefault="000502A0" w:rsidP="00CF4D21">
            <w:pPr>
              <w:pStyle w:val="ConsPlusNormal"/>
              <w:jc w:val="both"/>
            </w:pPr>
          </w:p>
          <w:p w:rsidR="00CF4D21" w:rsidRPr="000502A0" w:rsidRDefault="00CF4D21" w:rsidP="00CF4D21">
            <w:pPr>
              <w:pStyle w:val="ConsPlusNormal"/>
              <w:jc w:val="center"/>
              <w:outlineLvl w:val="1"/>
            </w:pPr>
            <w:r w:rsidRPr="000502A0">
              <w:t>XV. Адреса и банковские реквизиты Сторон</w:t>
            </w:r>
          </w:p>
          <w:p w:rsidR="00CF4D21" w:rsidRPr="000502A0" w:rsidRDefault="00CF4D21" w:rsidP="00CF4D21">
            <w:pPr>
              <w:shd w:val="clear" w:color="auto" w:fill="FFFFFF"/>
              <w:spacing w:after="0" w:line="240" w:lineRule="auto"/>
              <w:ind w:firstLine="709"/>
              <w:jc w:val="center"/>
              <w:rPr>
                <w:rFonts w:ascii="Times New Roman" w:hAnsi="Times New Roman"/>
                <w:sz w:val="24"/>
                <w:szCs w:val="24"/>
              </w:rPr>
            </w:pPr>
          </w:p>
          <w:tbl>
            <w:tblPr>
              <w:tblW w:w="0" w:type="auto"/>
              <w:tblLayout w:type="fixed"/>
              <w:tblLook w:val="04A0" w:firstRow="1" w:lastRow="0" w:firstColumn="1" w:lastColumn="0" w:noHBand="0" w:noVBand="1"/>
            </w:tblPr>
            <w:tblGrid>
              <w:gridCol w:w="4785"/>
              <w:gridCol w:w="5119"/>
            </w:tblGrid>
            <w:tr w:rsidR="00CF4D21" w:rsidRPr="000502A0" w:rsidTr="00CF4D21">
              <w:tc>
                <w:tcPr>
                  <w:tcW w:w="4785" w:type="dxa"/>
                  <w:tcBorders>
                    <w:top w:val="single" w:sz="4" w:space="0" w:color="000000"/>
                    <w:left w:val="single" w:sz="4" w:space="0" w:color="000000"/>
                    <w:bottom w:val="single" w:sz="4" w:space="0" w:color="000000"/>
                    <w:right w:val="nil"/>
                  </w:tcBorders>
                  <w:hideMark/>
                </w:tcPr>
                <w:p w:rsidR="00CF4D21" w:rsidRPr="000502A0" w:rsidRDefault="00CF4D21" w:rsidP="000502A0">
                  <w:pPr>
                    <w:pStyle w:val="11"/>
                    <w:rPr>
                      <w:rFonts w:ascii="Times New Roman" w:hAnsi="Times New Roman" w:cs="Times New Roman"/>
                      <w:sz w:val="24"/>
                      <w:szCs w:val="24"/>
                    </w:rPr>
                  </w:pPr>
                  <w:r w:rsidRPr="000502A0">
                    <w:rPr>
                      <w:rFonts w:ascii="Times New Roman" w:hAnsi="Times New Roman" w:cs="Times New Roman"/>
                      <w:sz w:val="24"/>
                      <w:szCs w:val="24"/>
                    </w:rPr>
                    <w:t xml:space="preserve">Заказчик: </w:t>
                  </w:r>
                </w:p>
              </w:tc>
              <w:tc>
                <w:tcPr>
                  <w:tcW w:w="5119" w:type="dxa"/>
                  <w:tcBorders>
                    <w:top w:val="single" w:sz="4" w:space="0" w:color="000000"/>
                    <w:left w:val="single" w:sz="4" w:space="0" w:color="000000"/>
                    <w:bottom w:val="single" w:sz="4" w:space="0" w:color="000000"/>
                    <w:right w:val="single" w:sz="4" w:space="0" w:color="000000"/>
                  </w:tcBorders>
                  <w:hideMark/>
                </w:tcPr>
                <w:p w:rsidR="00CF4D21" w:rsidRPr="000502A0" w:rsidRDefault="00CF4D21" w:rsidP="000502A0">
                  <w:pPr>
                    <w:spacing w:after="0" w:line="240" w:lineRule="auto"/>
                    <w:rPr>
                      <w:rFonts w:ascii="Times New Roman" w:hAnsi="Times New Roman"/>
                      <w:sz w:val="24"/>
                      <w:szCs w:val="24"/>
                    </w:rPr>
                  </w:pPr>
                  <w:r w:rsidRPr="000502A0">
                    <w:rPr>
                      <w:rFonts w:ascii="Times New Roman" w:hAnsi="Times New Roman"/>
                      <w:bCs/>
                      <w:sz w:val="24"/>
                      <w:szCs w:val="24"/>
                    </w:rPr>
                    <w:t>Поставщик</w:t>
                  </w:r>
                  <w:r w:rsidRPr="000502A0">
                    <w:rPr>
                      <w:rFonts w:ascii="Times New Roman" w:hAnsi="Times New Roman"/>
                      <w:sz w:val="24"/>
                      <w:szCs w:val="24"/>
                    </w:rPr>
                    <w:t>:</w:t>
                  </w:r>
                </w:p>
              </w:tc>
            </w:tr>
            <w:tr w:rsidR="00CF4D21" w:rsidRPr="000502A0" w:rsidTr="00CF4D21">
              <w:tc>
                <w:tcPr>
                  <w:tcW w:w="4785" w:type="dxa"/>
                  <w:tcBorders>
                    <w:top w:val="single" w:sz="4" w:space="0" w:color="000000"/>
                    <w:left w:val="single" w:sz="4" w:space="0" w:color="000000"/>
                    <w:bottom w:val="single" w:sz="4" w:space="0" w:color="000000"/>
                    <w:right w:val="nil"/>
                  </w:tcBorders>
                </w:tcPr>
                <w:p w:rsidR="00CF4D21" w:rsidRPr="000502A0" w:rsidRDefault="00CF4D21" w:rsidP="000502A0">
                  <w:pPr>
                    <w:pStyle w:val="ConsNormal0"/>
                    <w:widowControl/>
                    <w:ind w:right="0" w:firstLine="0"/>
                    <w:rPr>
                      <w:rFonts w:ascii="Times New Roman" w:hAnsi="Times New Roman" w:cs="Times New Roman"/>
                      <w:b/>
                      <w:color w:val="000000"/>
                      <w:sz w:val="24"/>
                      <w:szCs w:val="24"/>
                    </w:rPr>
                  </w:pPr>
                  <w:r w:rsidRPr="000502A0">
                    <w:rPr>
                      <w:rFonts w:ascii="Times New Roman" w:hAnsi="Times New Roman" w:cs="Times New Roman"/>
                      <w:b/>
                      <w:color w:val="000000"/>
                      <w:sz w:val="24"/>
                      <w:szCs w:val="24"/>
                    </w:rPr>
                    <w:t xml:space="preserve">Администрация Раздольненского сельского поселения Раздольненского района Республики Крым </w:t>
                  </w:r>
                </w:p>
                <w:p w:rsidR="00CF4D21" w:rsidRPr="000502A0" w:rsidRDefault="00CF4D21" w:rsidP="000502A0">
                  <w:pPr>
                    <w:pStyle w:val="ae"/>
                  </w:pPr>
                  <w:r w:rsidRPr="000502A0">
                    <w:t xml:space="preserve">Адрес: 296200, Республика Крым, Раздольненский район, пгт </w:t>
                  </w:r>
                  <w:proofErr w:type="gramStart"/>
                  <w:r w:rsidRPr="000502A0">
                    <w:t>Раздольное</w:t>
                  </w:r>
                  <w:proofErr w:type="gramEnd"/>
                  <w:r w:rsidRPr="000502A0">
                    <w:t>, ул. Ленина дом 14</w:t>
                  </w:r>
                </w:p>
                <w:p w:rsidR="00CF4D21" w:rsidRPr="000502A0" w:rsidRDefault="00CF4D21" w:rsidP="000502A0">
                  <w:pPr>
                    <w:rPr>
                      <w:rFonts w:ascii="Times New Roman" w:hAnsi="Times New Roman"/>
                      <w:color w:val="000000"/>
                      <w:sz w:val="24"/>
                      <w:szCs w:val="24"/>
                    </w:rPr>
                  </w:pPr>
                  <w:r w:rsidRPr="000502A0">
                    <w:rPr>
                      <w:rFonts w:ascii="Times New Roman" w:hAnsi="Times New Roman"/>
                      <w:color w:val="000000"/>
                      <w:sz w:val="24"/>
                      <w:szCs w:val="24"/>
                    </w:rPr>
                    <w:t xml:space="preserve">ИНН </w:t>
                  </w:r>
                  <w:r w:rsidRPr="000502A0">
                    <w:rPr>
                      <w:rFonts w:ascii="Times New Roman" w:hAnsi="Times New Roman"/>
                      <w:sz w:val="24"/>
                      <w:szCs w:val="24"/>
                    </w:rPr>
                    <w:t>9106002815</w:t>
                  </w:r>
                  <w:r w:rsidRPr="000502A0">
                    <w:rPr>
                      <w:rFonts w:ascii="Times New Roman" w:hAnsi="Times New Roman"/>
                      <w:color w:val="000000"/>
                      <w:sz w:val="24"/>
                      <w:szCs w:val="24"/>
                    </w:rPr>
                    <w:t>,  КПП 910601001,  ОГРН 1149102105030</w:t>
                  </w:r>
                </w:p>
                <w:p w:rsidR="00CF4D21" w:rsidRPr="000502A0" w:rsidRDefault="00CF4D21" w:rsidP="000502A0">
                  <w:pPr>
                    <w:pStyle w:val="ae"/>
                    <w:rPr>
                      <w:color w:val="000000"/>
                    </w:rPr>
                  </w:pPr>
                  <w:r w:rsidRPr="000502A0">
                    <w:rPr>
                      <w:color w:val="000000"/>
                    </w:rPr>
                    <w:t>лицевой счет 03753252140  Казначейский счет: 03231643356394067500</w:t>
                  </w:r>
                </w:p>
                <w:p w:rsidR="00CF4D21" w:rsidRPr="000502A0" w:rsidRDefault="00CF4D21" w:rsidP="00CF4D21">
                  <w:pPr>
                    <w:numPr>
                      <w:ilvl w:val="0"/>
                      <w:numId w:val="23"/>
                    </w:numPr>
                    <w:tabs>
                      <w:tab w:val="clear" w:pos="0"/>
                      <w:tab w:val="num" w:pos="-4962"/>
                    </w:tabs>
                    <w:suppressAutoHyphens/>
                    <w:spacing w:after="0" w:line="300" w:lineRule="exact"/>
                    <w:ind w:right="-6"/>
                    <w:rPr>
                      <w:rFonts w:ascii="Times New Roman" w:hAnsi="Times New Roman"/>
                      <w:color w:val="000000"/>
                      <w:sz w:val="24"/>
                      <w:szCs w:val="24"/>
                    </w:rPr>
                  </w:pPr>
                  <w:r w:rsidRPr="000502A0">
                    <w:rPr>
                      <w:rFonts w:ascii="Times New Roman" w:hAnsi="Times New Roman"/>
                      <w:color w:val="000000"/>
                      <w:sz w:val="24"/>
                      <w:szCs w:val="24"/>
                    </w:rPr>
                    <w:t xml:space="preserve">Единый казначейский счет: 40102810645370000035 </w:t>
                  </w:r>
                </w:p>
                <w:p w:rsidR="00CF4D21" w:rsidRPr="000502A0" w:rsidRDefault="00CF4D21" w:rsidP="00CF4D21">
                  <w:pPr>
                    <w:numPr>
                      <w:ilvl w:val="0"/>
                      <w:numId w:val="23"/>
                    </w:numPr>
                    <w:tabs>
                      <w:tab w:val="clear" w:pos="0"/>
                      <w:tab w:val="num" w:pos="-4962"/>
                    </w:tabs>
                    <w:suppressAutoHyphens/>
                    <w:spacing w:after="0" w:line="300" w:lineRule="exact"/>
                    <w:ind w:right="-6"/>
                    <w:rPr>
                      <w:rFonts w:ascii="Times New Roman" w:hAnsi="Times New Roman"/>
                      <w:color w:val="000000"/>
                      <w:sz w:val="24"/>
                      <w:szCs w:val="24"/>
                    </w:rPr>
                  </w:pPr>
                  <w:r w:rsidRPr="000502A0">
                    <w:rPr>
                      <w:rFonts w:ascii="Times New Roman" w:hAnsi="Times New Roman"/>
                      <w:color w:val="000000"/>
                      <w:sz w:val="24"/>
                      <w:szCs w:val="24"/>
                    </w:rPr>
                    <w:t xml:space="preserve">БИК:   </w:t>
                  </w:r>
                  <w:r w:rsidRPr="000502A0">
                    <w:rPr>
                      <w:rFonts w:ascii="Times New Roman" w:hAnsi="Times New Roman"/>
                      <w:sz w:val="24"/>
                      <w:szCs w:val="24"/>
                    </w:rPr>
                    <w:t>013510002</w:t>
                  </w:r>
                </w:p>
                <w:p w:rsidR="00CF4D21" w:rsidRPr="000502A0" w:rsidRDefault="00CF4D21" w:rsidP="000502A0">
                  <w:pPr>
                    <w:rPr>
                      <w:rFonts w:ascii="Times New Roman" w:hAnsi="Times New Roman"/>
                      <w:color w:val="000000"/>
                      <w:sz w:val="24"/>
                      <w:szCs w:val="24"/>
                    </w:rPr>
                  </w:pPr>
                  <w:r w:rsidRPr="000502A0">
                    <w:rPr>
                      <w:rFonts w:ascii="Times New Roman" w:hAnsi="Times New Roman"/>
                      <w:color w:val="000000"/>
                      <w:sz w:val="24"/>
                      <w:szCs w:val="24"/>
                    </w:rPr>
                    <w:t>Банк:</w:t>
                  </w:r>
                  <w:r w:rsidRPr="000502A0">
                    <w:rPr>
                      <w:rFonts w:ascii="Times New Roman" w:hAnsi="Times New Roman"/>
                      <w:color w:val="000000"/>
                      <w:sz w:val="24"/>
                      <w:szCs w:val="24"/>
                    </w:rPr>
                    <w:tab/>
                    <w:t>Отделение Республика Крым Банка России// УФК по Республике Крым г. Симферополь</w:t>
                  </w:r>
                </w:p>
                <w:p w:rsidR="00CF4D21" w:rsidRPr="000502A0" w:rsidRDefault="00CF4D21" w:rsidP="000502A0">
                  <w:pPr>
                    <w:pStyle w:val="ae"/>
                    <w:rPr>
                      <w:b/>
                      <w:color w:val="000000"/>
                    </w:rPr>
                  </w:pPr>
                </w:p>
              </w:tc>
              <w:tc>
                <w:tcPr>
                  <w:tcW w:w="5119" w:type="dxa"/>
                  <w:tcBorders>
                    <w:top w:val="single" w:sz="4" w:space="0" w:color="000000"/>
                    <w:left w:val="single" w:sz="4" w:space="0" w:color="000000"/>
                    <w:bottom w:val="single" w:sz="4" w:space="0" w:color="000000"/>
                    <w:right w:val="single" w:sz="4" w:space="0" w:color="000000"/>
                  </w:tcBorders>
                  <w:hideMark/>
                </w:tcPr>
                <w:p w:rsidR="00CF4D21" w:rsidRPr="000502A0" w:rsidRDefault="00CF4D21" w:rsidP="000502A0">
                  <w:pPr>
                    <w:spacing w:after="0" w:line="240" w:lineRule="auto"/>
                    <w:rPr>
                      <w:rFonts w:ascii="Times New Roman" w:hAnsi="Times New Roman"/>
                      <w:b/>
                      <w:bCs/>
                      <w:sz w:val="24"/>
                      <w:szCs w:val="24"/>
                    </w:rPr>
                  </w:pPr>
                  <w:r w:rsidRPr="000502A0">
                    <w:rPr>
                      <w:rFonts w:ascii="Times New Roman" w:hAnsi="Times New Roman"/>
                      <w:b/>
                      <w:bCs/>
                      <w:sz w:val="24"/>
                      <w:szCs w:val="24"/>
                    </w:rPr>
                    <w:t>Общество с ограниченной ответственностью «АВТОЦЕНТР ТАВРИДА»</w:t>
                  </w:r>
                </w:p>
                <w:p w:rsidR="00CF4D21" w:rsidRPr="000502A0" w:rsidRDefault="00CF4D21" w:rsidP="000502A0">
                  <w:pPr>
                    <w:autoSpaceDE w:val="0"/>
                    <w:autoSpaceDN w:val="0"/>
                    <w:adjustRightInd w:val="0"/>
                    <w:spacing w:after="0" w:line="240" w:lineRule="auto"/>
                    <w:rPr>
                      <w:rFonts w:ascii="Times New Roman" w:hAnsi="Times New Roman"/>
                      <w:color w:val="000000"/>
                      <w:sz w:val="24"/>
                      <w:szCs w:val="24"/>
                    </w:rPr>
                  </w:pPr>
                  <w:r w:rsidRPr="000502A0">
                    <w:rPr>
                      <w:rFonts w:ascii="Times New Roman" w:hAnsi="Times New Roman"/>
                      <w:sz w:val="24"/>
                      <w:szCs w:val="24"/>
                    </w:rPr>
                    <w:t xml:space="preserve">Адрес: 295022, </w:t>
                  </w:r>
                  <w:r w:rsidRPr="000502A0">
                    <w:rPr>
                      <w:rFonts w:ascii="Times New Roman" w:hAnsi="Times New Roman"/>
                      <w:color w:val="000000"/>
                      <w:sz w:val="24"/>
                      <w:szCs w:val="24"/>
                    </w:rPr>
                    <w:t xml:space="preserve">Республика Крым,  </w:t>
                  </w:r>
                </w:p>
                <w:p w:rsidR="00CF4D21" w:rsidRPr="000502A0" w:rsidRDefault="00CF4D21" w:rsidP="000502A0">
                  <w:pPr>
                    <w:spacing w:after="0" w:line="240" w:lineRule="auto"/>
                    <w:rPr>
                      <w:rFonts w:ascii="Times New Roman" w:hAnsi="Times New Roman"/>
                      <w:color w:val="000000"/>
                      <w:sz w:val="24"/>
                      <w:szCs w:val="24"/>
                    </w:rPr>
                  </w:pPr>
                  <w:r w:rsidRPr="000502A0">
                    <w:rPr>
                      <w:rFonts w:ascii="Times New Roman" w:hAnsi="Times New Roman"/>
                      <w:color w:val="000000"/>
                      <w:sz w:val="24"/>
                      <w:szCs w:val="24"/>
                    </w:rPr>
                    <w:t xml:space="preserve"> г. Симферополь, ул. Кубанская 21А, литера</w:t>
                  </w:r>
                  <w:proofErr w:type="gramStart"/>
                  <w:r w:rsidRPr="000502A0">
                    <w:rPr>
                      <w:rFonts w:ascii="Times New Roman" w:hAnsi="Times New Roman"/>
                      <w:color w:val="000000"/>
                      <w:sz w:val="24"/>
                      <w:szCs w:val="24"/>
                    </w:rPr>
                    <w:t xml:space="preserve"> Б</w:t>
                  </w:r>
                  <w:proofErr w:type="gramEnd"/>
                  <w:r w:rsidRPr="000502A0">
                    <w:rPr>
                      <w:rFonts w:ascii="Times New Roman" w:hAnsi="Times New Roman"/>
                      <w:color w:val="000000"/>
                      <w:sz w:val="24"/>
                      <w:szCs w:val="24"/>
                    </w:rPr>
                    <w:t>, офис 2</w:t>
                  </w:r>
                </w:p>
                <w:p w:rsidR="00CF4D21" w:rsidRPr="000502A0" w:rsidRDefault="00CF4D21" w:rsidP="000502A0">
                  <w:pPr>
                    <w:spacing w:after="0" w:line="240" w:lineRule="auto"/>
                    <w:rPr>
                      <w:rFonts w:ascii="Times New Roman" w:hAnsi="Times New Roman"/>
                      <w:sz w:val="24"/>
                      <w:szCs w:val="24"/>
                    </w:rPr>
                  </w:pPr>
                  <w:r w:rsidRPr="000502A0">
                    <w:rPr>
                      <w:rFonts w:ascii="Times New Roman" w:hAnsi="Times New Roman"/>
                      <w:color w:val="000000"/>
                      <w:sz w:val="24"/>
                      <w:szCs w:val="24"/>
                    </w:rPr>
                    <w:t>ОГРН</w:t>
                  </w:r>
                  <w:r w:rsidRPr="000502A0">
                    <w:rPr>
                      <w:rFonts w:ascii="Times New Roman" w:hAnsi="Times New Roman"/>
                      <w:sz w:val="24"/>
                      <w:szCs w:val="24"/>
                    </w:rPr>
                    <w:t>1149102102819</w:t>
                  </w:r>
                </w:p>
                <w:p w:rsidR="00CF4D21" w:rsidRPr="000502A0" w:rsidRDefault="00CF4D21" w:rsidP="000502A0">
                  <w:pPr>
                    <w:spacing w:after="0" w:line="240" w:lineRule="auto"/>
                    <w:rPr>
                      <w:rFonts w:ascii="Times New Roman" w:hAnsi="Times New Roman"/>
                      <w:sz w:val="24"/>
                      <w:szCs w:val="24"/>
                    </w:rPr>
                  </w:pPr>
                  <w:r w:rsidRPr="000502A0">
                    <w:rPr>
                      <w:rFonts w:ascii="Times New Roman" w:hAnsi="Times New Roman"/>
                      <w:color w:val="000000"/>
                      <w:sz w:val="24"/>
                      <w:szCs w:val="24"/>
                    </w:rPr>
                    <w:t>ИНН/КПП</w:t>
                  </w:r>
                  <w:r w:rsidRPr="000502A0">
                    <w:rPr>
                      <w:rFonts w:ascii="Times New Roman" w:hAnsi="Times New Roman"/>
                      <w:sz w:val="24"/>
                      <w:szCs w:val="24"/>
                    </w:rPr>
                    <w:t>9102050046/910201001</w:t>
                  </w:r>
                </w:p>
                <w:p w:rsidR="00CF4D21" w:rsidRPr="000502A0" w:rsidRDefault="00CF4D21" w:rsidP="000502A0">
                  <w:pPr>
                    <w:spacing w:after="0" w:line="240" w:lineRule="auto"/>
                    <w:rPr>
                      <w:rFonts w:ascii="Times New Roman" w:hAnsi="Times New Roman"/>
                      <w:sz w:val="24"/>
                      <w:szCs w:val="24"/>
                    </w:rPr>
                  </w:pPr>
                  <w:r w:rsidRPr="000502A0">
                    <w:rPr>
                      <w:rFonts w:ascii="Times New Roman" w:hAnsi="Times New Roman"/>
                      <w:color w:val="000000"/>
                      <w:sz w:val="24"/>
                      <w:szCs w:val="24"/>
                    </w:rPr>
                    <w:t>ОКПО</w:t>
                  </w:r>
                  <w:r w:rsidRPr="000502A0">
                    <w:rPr>
                      <w:rFonts w:ascii="Times New Roman" w:hAnsi="Times New Roman"/>
                      <w:sz w:val="24"/>
                      <w:szCs w:val="24"/>
                    </w:rPr>
                    <w:t>00754093</w:t>
                  </w:r>
                </w:p>
                <w:p w:rsidR="00CF4D21" w:rsidRPr="000502A0" w:rsidRDefault="00CF4D21" w:rsidP="000502A0">
                  <w:pPr>
                    <w:autoSpaceDE w:val="0"/>
                    <w:autoSpaceDN w:val="0"/>
                    <w:adjustRightInd w:val="0"/>
                    <w:spacing w:after="0" w:line="240" w:lineRule="auto"/>
                    <w:rPr>
                      <w:rFonts w:ascii="Times New Roman" w:hAnsi="Times New Roman"/>
                      <w:color w:val="000000"/>
                      <w:sz w:val="24"/>
                      <w:szCs w:val="24"/>
                    </w:rPr>
                  </w:pPr>
                  <w:r w:rsidRPr="000502A0">
                    <w:rPr>
                      <w:rFonts w:ascii="Times New Roman" w:hAnsi="Times New Roman"/>
                      <w:color w:val="000000"/>
                      <w:sz w:val="24"/>
                      <w:szCs w:val="24"/>
                    </w:rPr>
                    <w:t>Банковские реквизиты:</w:t>
                  </w:r>
                </w:p>
                <w:p w:rsidR="00CF4D21" w:rsidRPr="000502A0" w:rsidRDefault="00CF4D21" w:rsidP="000502A0">
                  <w:pPr>
                    <w:spacing w:after="0" w:line="240" w:lineRule="auto"/>
                    <w:rPr>
                      <w:rFonts w:ascii="Times New Roman" w:hAnsi="Times New Roman"/>
                      <w:sz w:val="24"/>
                      <w:szCs w:val="24"/>
                    </w:rPr>
                  </w:pPr>
                  <w:proofErr w:type="gramStart"/>
                  <w:r w:rsidRPr="000502A0">
                    <w:rPr>
                      <w:rFonts w:ascii="Times New Roman" w:hAnsi="Times New Roman"/>
                      <w:sz w:val="24"/>
                      <w:szCs w:val="24"/>
                    </w:rPr>
                    <w:t>Р</w:t>
                  </w:r>
                  <w:proofErr w:type="gramEnd"/>
                  <w:r w:rsidRPr="000502A0">
                    <w:rPr>
                      <w:rFonts w:ascii="Times New Roman" w:hAnsi="Times New Roman"/>
                      <w:sz w:val="24"/>
                      <w:szCs w:val="24"/>
                    </w:rPr>
                    <w:t>/с 40702810306630000022</w:t>
                  </w:r>
                </w:p>
                <w:p w:rsidR="00CF4D21" w:rsidRPr="000502A0" w:rsidRDefault="00CF4D21" w:rsidP="000502A0">
                  <w:pPr>
                    <w:spacing w:after="0" w:line="240" w:lineRule="auto"/>
                    <w:rPr>
                      <w:rFonts w:ascii="Times New Roman" w:hAnsi="Times New Roman"/>
                      <w:sz w:val="24"/>
                      <w:szCs w:val="24"/>
                    </w:rPr>
                  </w:pPr>
                  <w:r w:rsidRPr="000502A0">
                    <w:rPr>
                      <w:rFonts w:ascii="Times New Roman" w:hAnsi="Times New Roman"/>
                      <w:sz w:val="24"/>
                      <w:szCs w:val="24"/>
                    </w:rPr>
                    <w:t>К/с 30101810835100000123</w:t>
                  </w:r>
                </w:p>
                <w:p w:rsidR="00CF4D21" w:rsidRPr="000502A0" w:rsidRDefault="00CF4D21" w:rsidP="000502A0">
                  <w:pPr>
                    <w:spacing w:after="0" w:line="240" w:lineRule="auto"/>
                    <w:rPr>
                      <w:rFonts w:ascii="Times New Roman" w:hAnsi="Times New Roman"/>
                      <w:sz w:val="24"/>
                      <w:szCs w:val="24"/>
                    </w:rPr>
                  </w:pPr>
                  <w:r w:rsidRPr="000502A0">
                    <w:rPr>
                      <w:rFonts w:ascii="Times New Roman" w:hAnsi="Times New Roman"/>
                      <w:sz w:val="24"/>
                      <w:szCs w:val="24"/>
                    </w:rPr>
                    <w:t>в АО "ГЕНБАНК"</w:t>
                  </w:r>
                </w:p>
                <w:p w:rsidR="00CF4D21" w:rsidRPr="000502A0" w:rsidRDefault="00CF4D21" w:rsidP="000502A0">
                  <w:pPr>
                    <w:spacing w:after="0" w:line="240" w:lineRule="auto"/>
                    <w:rPr>
                      <w:rFonts w:ascii="Times New Roman" w:hAnsi="Times New Roman"/>
                      <w:sz w:val="24"/>
                      <w:szCs w:val="24"/>
                    </w:rPr>
                  </w:pPr>
                  <w:r w:rsidRPr="000502A0">
                    <w:rPr>
                      <w:rFonts w:ascii="Times New Roman" w:hAnsi="Times New Roman"/>
                      <w:sz w:val="24"/>
                      <w:szCs w:val="24"/>
                    </w:rPr>
                    <w:t>БИК 043510123</w:t>
                  </w:r>
                </w:p>
                <w:p w:rsidR="00CF4D21" w:rsidRPr="000502A0" w:rsidRDefault="00CF4D21" w:rsidP="000502A0">
                  <w:pPr>
                    <w:spacing w:after="0" w:line="240" w:lineRule="auto"/>
                    <w:rPr>
                      <w:rFonts w:ascii="Times New Roman" w:hAnsi="Times New Roman"/>
                      <w:sz w:val="24"/>
                      <w:szCs w:val="24"/>
                    </w:rPr>
                  </w:pPr>
                  <w:r w:rsidRPr="000502A0">
                    <w:rPr>
                      <w:rFonts w:ascii="Times New Roman" w:hAnsi="Times New Roman"/>
                      <w:color w:val="000000"/>
                      <w:sz w:val="24"/>
                      <w:szCs w:val="24"/>
                    </w:rPr>
                    <w:t>ОКТМО 35701000001</w:t>
                  </w:r>
                </w:p>
              </w:tc>
            </w:tr>
            <w:tr w:rsidR="00CF4D21" w:rsidRPr="000502A0" w:rsidTr="00CF4D21">
              <w:tc>
                <w:tcPr>
                  <w:tcW w:w="4785" w:type="dxa"/>
                  <w:tcBorders>
                    <w:top w:val="single" w:sz="4" w:space="0" w:color="000000"/>
                    <w:left w:val="single" w:sz="4" w:space="0" w:color="000000"/>
                    <w:bottom w:val="single" w:sz="4" w:space="0" w:color="000000"/>
                    <w:right w:val="nil"/>
                  </w:tcBorders>
                </w:tcPr>
                <w:p w:rsidR="00CF4D21" w:rsidRPr="000502A0" w:rsidRDefault="00CF4D21" w:rsidP="000502A0">
                  <w:pPr>
                    <w:pStyle w:val="ae"/>
                  </w:pPr>
                  <w:r w:rsidRPr="000502A0">
                    <w:t>Председатель Раздольненского</w:t>
                  </w:r>
                </w:p>
                <w:p w:rsidR="00CF4D21" w:rsidRPr="000502A0" w:rsidRDefault="00CF4D21" w:rsidP="000502A0">
                  <w:pPr>
                    <w:pStyle w:val="ae"/>
                  </w:pPr>
                  <w:r w:rsidRPr="000502A0">
                    <w:t xml:space="preserve">сельского совета – Глава администрации Раздольненского сельского поселения </w:t>
                  </w:r>
                </w:p>
                <w:p w:rsidR="00CF4D21" w:rsidRPr="000502A0" w:rsidRDefault="00CF4D21" w:rsidP="000502A0">
                  <w:pPr>
                    <w:pStyle w:val="ae"/>
                  </w:pPr>
                </w:p>
                <w:p w:rsidR="00CF4D21" w:rsidRPr="000502A0" w:rsidRDefault="00CF4D21" w:rsidP="000502A0">
                  <w:pPr>
                    <w:pStyle w:val="ae"/>
                  </w:pPr>
                </w:p>
                <w:p w:rsidR="00CF4D21" w:rsidRPr="000502A0" w:rsidRDefault="00CF4D21" w:rsidP="000502A0">
                  <w:pPr>
                    <w:pStyle w:val="ae"/>
                  </w:pPr>
                </w:p>
                <w:p w:rsidR="00CF4D21" w:rsidRPr="000502A0" w:rsidRDefault="00CF4D21" w:rsidP="000502A0">
                  <w:pPr>
                    <w:pStyle w:val="ae"/>
                  </w:pPr>
                  <w:r w:rsidRPr="000502A0">
                    <w:t xml:space="preserve">___________________А.В. </w:t>
                  </w:r>
                  <w:proofErr w:type="spellStart"/>
                  <w:r w:rsidRPr="000502A0">
                    <w:t>Азарянц</w:t>
                  </w:r>
                  <w:proofErr w:type="spellEnd"/>
                </w:p>
                <w:p w:rsidR="00CF4D21" w:rsidRPr="000502A0" w:rsidRDefault="00CF4D21" w:rsidP="000502A0">
                  <w:pPr>
                    <w:autoSpaceDE w:val="0"/>
                    <w:autoSpaceDN w:val="0"/>
                    <w:adjustRightInd w:val="0"/>
                    <w:spacing w:after="0" w:line="240" w:lineRule="auto"/>
                    <w:rPr>
                      <w:rFonts w:ascii="Times New Roman" w:hAnsi="Times New Roman"/>
                      <w:b/>
                      <w:color w:val="000000"/>
                      <w:sz w:val="24"/>
                      <w:szCs w:val="24"/>
                    </w:rPr>
                  </w:pPr>
                </w:p>
              </w:tc>
              <w:tc>
                <w:tcPr>
                  <w:tcW w:w="5119" w:type="dxa"/>
                  <w:tcBorders>
                    <w:top w:val="single" w:sz="4" w:space="0" w:color="000000"/>
                    <w:left w:val="single" w:sz="4" w:space="0" w:color="000000"/>
                    <w:bottom w:val="single" w:sz="4" w:space="0" w:color="000000"/>
                    <w:right w:val="single" w:sz="4" w:space="0" w:color="000000"/>
                  </w:tcBorders>
                </w:tcPr>
                <w:p w:rsidR="00CF4D21" w:rsidRPr="000502A0" w:rsidRDefault="00CF4D21" w:rsidP="000502A0">
                  <w:pPr>
                    <w:pStyle w:val="11"/>
                    <w:jc w:val="both"/>
                    <w:rPr>
                      <w:rFonts w:ascii="Times New Roman" w:hAnsi="Times New Roman" w:cs="Times New Roman"/>
                      <w:color w:val="000000"/>
                      <w:sz w:val="24"/>
                      <w:szCs w:val="24"/>
                    </w:rPr>
                  </w:pPr>
                  <w:r w:rsidRPr="000502A0">
                    <w:rPr>
                      <w:rFonts w:ascii="Times New Roman" w:hAnsi="Times New Roman" w:cs="Times New Roman"/>
                      <w:color w:val="000000"/>
                      <w:sz w:val="24"/>
                      <w:szCs w:val="24"/>
                    </w:rPr>
                    <w:t>Генеральный директор Общества с ограниченной ответственностью «АВТОЦЕНТР ТАВРИДА»</w:t>
                  </w:r>
                </w:p>
                <w:p w:rsidR="00CF4D21" w:rsidRPr="000502A0" w:rsidRDefault="00CF4D21" w:rsidP="000502A0">
                  <w:pPr>
                    <w:pStyle w:val="11"/>
                    <w:jc w:val="both"/>
                    <w:rPr>
                      <w:rFonts w:ascii="Times New Roman" w:hAnsi="Times New Roman" w:cs="Times New Roman"/>
                      <w:color w:val="000000"/>
                      <w:sz w:val="24"/>
                      <w:szCs w:val="24"/>
                    </w:rPr>
                  </w:pPr>
                </w:p>
                <w:p w:rsidR="00CF4D21" w:rsidRPr="000502A0" w:rsidRDefault="00CF4D21" w:rsidP="000502A0">
                  <w:pPr>
                    <w:pStyle w:val="11"/>
                    <w:jc w:val="both"/>
                    <w:rPr>
                      <w:rFonts w:ascii="Times New Roman" w:hAnsi="Times New Roman" w:cs="Times New Roman"/>
                      <w:color w:val="000000"/>
                      <w:sz w:val="24"/>
                      <w:szCs w:val="24"/>
                    </w:rPr>
                  </w:pPr>
                </w:p>
                <w:p w:rsidR="00CF4D21" w:rsidRPr="000502A0" w:rsidRDefault="00CF4D21" w:rsidP="000502A0">
                  <w:pPr>
                    <w:pStyle w:val="11"/>
                    <w:jc w:val="both"/>
                    <w:rPr>
                      <w:rFonts w:ascii="Times New Roman" w:hAnsi="Times New Roman" w:cs="Times New Roman"/>
                      <w:color w:val="000000"/>
                      <w:sz w:val="24"/>
                      <w:szCs w:val="24"/>
                    </w:rPr>
                  </w:pPr>
                </w:p>
                <w:p w:rsidR="00CF4D21" w:rsidRPr="000502A0" w:rsidRDefault="00CF4D21" w:rsidP="000502A0">
                  <w:pPr>
                    <w:pStyle w:val="ConsNormal0"/>
                    <w:widowControl/>
                    <w:ind w:right="0" w:firstLine="0"/>
                    <w:contextualSpacing/>
                    <w:rPr>
                      <w:rFonts w:ascii="Times New Roman" w:hAnsi="Times New Roman" w:cs="Times New Roman"/>
                      <w:color w:val="000000"/>
                      <w:sz w:val="24"/>
                      <w:szCs w:val="24"/>
                    </w:rPr>
                  </w:pPr>
                  <w:r w:rsidRPr="000502A0">
                    <w:rPr>
                      <w:rFonts w:ascii="Times New Roman" w:hAnsi="Times New Roman" w:cs="Times New Roman"/>
                      <w:color w:val="000000"/>
                      <w:sz w:val="24"/>
                      <w:szCs w:val="24"/>
                    </w:rPr>
                    <w:t>______________ В.С. Голованов</w:t>
                  </w:r>
                </w:p>
              </w:tc>
            </w:tr>
          </w:tbl>
          <w:p w:rsidR="000502A0" w:rsidRDefault="000502A0" w:rsidP="00DA300A">
            <w:pPr>
              <w:tabs>
                <w:tab w:val="left" w:pos="7320"/>
              </w:tabs>
              <w:spacing w:after="0"/>
              <w:rPr>
                <w:rFonts w:ascii="Times New Roman" w:hAnsi="Times New Roman" w:cs="Times New Roman"/>
                <w:sz w:val="24"/>
                <w:szCs w:val="24"/>
              </w:rPr>
            </w:pPr>
          </w:p>
          <w:p w:rsidR="000502A0" w:rsidRPr="00281DE0" w:rsidRDefault="000502A0" w:rsidP="00DA300A">
            <w:pPr>
              <w:tabs>
                <w:tab w:val="left" w:pos="7320"/>
              </w:tabs>
              <w:spacing w:after="0"/>
              <w:rPr>
                <w:rFonts w:ascii="Times New Roman" w:hAnsi="Times New Roman" w:cs="Times New Roman"/>
                <w:sz w:val="24"/>
                <w:szCs w:val="24"/>
              </w:rPr>
            </w:pPr>
          </w:p>
        </w:tc>
      </w:tr>
      <w:tr w:rsidR="00A36709" w:rsidRPr="00281DE0" w:rsidTr="00CF4D21">
        <w:trPr>
          <w:trHeight w:val="438"/>
        </w:trPr>
        <w:tc>
          <w:tcPr>
            <w:tcW w:w="10490" w:type="dxa"/>
            <w:tcBorders>
              <w:top w:val="nil"/>
              <w:left w:val="nil"/>
              <w:bottom w:val="nil"/>
              <w:right w:val="nil"/>
            </w:tcBorders>
          </w:tcPr>
          <w:p w:rsidR="00A36709" w:rsidRDefault="00A36709" w:rsidP="00281DE0">
            <w:pPr>
              <w:spacing w:after="0"/>
              <w:rPr>
                <w:rFonts w:ascii="Times New Roman" w:hAnsi="Times New Roman" w:cs="Times New Roman"/>
                <w:b/>
                <w:sz w:val="24"/>
                <w:szCs w:val="24"/>
              </w:rPr>
            </w:pPr>
          </w:p>
        </w:tc>
      </w:tr>
    </w:tbl>
    <w:p w:rsidR="000502A0" w:rsidRPr="00A2123F" w:rsidRDefault="000502A0" w:rsidP="000502A0">
      <w:pPr>
        <w:pStyle w:val="ttxtitle"/>
        <w:spacing w:before="0" w:beforeAutospacing="0" w:after="0" w:afterAutospacing="0"/>
        <w:jc w:val="right"/>
        <w:rPr>
          <w:b/>
        </w:rPr>
      </w:pPr>
      <w:r w:rsidRPr="00A2123F">
        <w:rPr>
          <w:b/>
        </w:rPr>
        <w:t xml:space="preserve">Приложение №1 </w:t>
      </w:r>
    </w:p>
    <w:p w:rsidR="000502A0" w:rsidRPr="00A2123F" w:rsidRDefault="000502A0" w:rsidP="000502A0">
      <w:pPr>
        <w:pStyle w:val="ttxtitle"/>
        <w:spacing w:before="0" w:beforeAutospacing="0" w:after="0" w:afterAutospacing="0"/>
        <w:jc w:val="right"/>
        <w:rPr>
          <w:b/>
        </w:rPr>
      </w:pPr>
      <w:r w:rsidRPr="00A2123F">
        <w:rPr>
          <w:b/>
        </w:rPr>
        <w:t>к муниципальному контракту</w:t>
      </w:r>
    </w:p>
    <w:p w:rsidR="000502A0" w:rsidRPr="00A2123F" w:rsidRDefault="000502A0" w:rsidP="000502A0">
      <w:pPr>
        <w:pStyle w:val="ttxtitle"/>
        <w:spacing w:before="0" w:beforeAutospacing="0" w:after="0" w:afterAutospacing="0"/>
        <w:jc w:val="right"/>
        <w:rPr>
          <w:b/>
        </w:rPr>
      </w:pPr>
      <w:r w:rsidRPr="00A2123F">
        <w:rPr>
          <w:b/>
        </w:rPr>
        <w:t xml:space="preserve"> №_____ от  «____»_______2022 года </w:t>
      </w:r>
    </w:p>
    <w:p w:rsidR="000502A0" w:rsidRPr="00622404" w:rsidRDefault="000502A0" w:rsidP="000502A0">
      <w:pPr>
        <w:jc w:val="right"/>
        <w:rPr>
          <w:rFonts w:ascii="Times New Roman" w:hAnsi="Times New Roman" w:cs="Times New Roman"/>
          <w:sz w:val="28"/>
          <w:szCs w:val="28"/>
        </w:rPr>
      </w:pPr>
    </w:p>
    <w:p w:rsidR="000502A0" w:rsidRPr="000502A0" w:rsidRDefault="000502A0" w:rsidP="000502A0">
      <w:pPr>
        <w:jc w:val="center"/>
        <w:rPr>
          <w:rFonts w:ascii="Times New Roman" w:hAnsi="Times New Roman" w:cs="Times New Roman"/>
          <w:b/>
          <w:sz w:val="24"/>
          <w:szCs w:val="24"/>
        </w:rPr>
      </w:pPr>
      <w:r w:rsidRPr="000502A0">
        <w:rPr>
          <w:rFonts w:ascii="Times New Roman" w:hAnsi="Times New Roman" w:cs="Times New Roman"/>
          <w:b/>
          <w:sz w:val="24"/>
          <w:szCs w:val="24"/>
        </w:rPr>
        <w:t>Спецификация</w:t>
      </w:r>
    </w:p>
    <w:p w:rsidR="000502A0" w:rsidRPr="000502A0" w:rsidRDefault="000502A0" w:rsidP="000502A0">
      <w:pPr>
        <w:jc w:val="center"/>
        <w:rPr>
          <w:rFonts w:ascii="Times New Roman" w:hAnsi="Times New Roman" w:cs="Times New Roman"/>
          <w:sz w:val="24"/>
          <w:szCs w:val="24"/>
        </w:rPr>
      </w:pPr>
    </w:p>
    <w:tbl>
      <w:tblPr>
        <w:tblStyle w:val="af0"/>
        <w:tblW w:w="10031" w:type="dxa"/>
        <w:tblLayout w:type="fixed"/>
        <w:tblLook w:val="04A0" w:firstRow="1" w:lastRow="0" w:firstColumn="1" w:lastColumn="0" w:noHBand="0" w:noVBand="1"/>
      </w:tblPr>
      <w:tblGrid>
        <w:gridCol w:w="813"/>
        <w:gridCol w:w="2726"/>
        <w:gridCol w:w="1779"/>
        <w:gridCol w:w="1311"/>
        <w:gridCol w:w="1843"/>
        <w:gridCol w:w="1559"/>
      </w:tblGrid>
      <w:tr w:rsidR="000502A0" w:rsidRPr="000502A0" w:rsidTr="000502A0">
        <w:tc>
          <w:tcPr>
            <w:tcW w:w="813" w:type="dxa"/>
          </w:tcPr>
          <w:p w:rsidR="000502A0" w:rsidRPr="000502A0" w:rsidRDefault="000502A0" w:rsidP="000502A0">
            <w:pPr>
              <w:spacing w:line="276" w:lineRule="auto"/>
              <w:jc w:val="center"/>
              <w:rPr>
                <w:rFonts w:ascii="Times New Roman" w:hAnsi="Times New Roman" w:cs="Times New Roman"/>
                <w:sz w:val="24"/>
                <w:szCs w:val="24"/>
              </w:rPr>
            </w:pPr>
            <w:r w:rsidRPr="000502A0">
              <w:rPr>
                <w:rFonts w:ascii="Times New Roman" w:hAnsi="Times New Roman" w:cs="Times New Roman"/>
                <w:sz w:val="24"/>
                <w:szCs w:val="24"/>
              </w:rPr>
              <w:t xml:space="preserve">№ </w:t>
            </w:r>
            <w:proofErr w:type="gramStart"/>
            <w:r w:rsidRPr="000502A0">
              <w:rPr>
                <w:rFonts w:ascii="Times New Roman" w:hAnsi="Times New Roman" w:cs="Times New Roman"/>
                <w:sz w:val="24"/>
                <w:szCs w:val="24"/>
              </w:rPr>
              <w:t>п</w:t>
            </w:r>
            <w:proofErr w:type="gramEnd"/>
            <w:r w:rsidRPr="000502A0">
              <w:rPr>
                <w:rFonts w:ascii="Times New Roman" w:hAnsi="Times New Roman" w:cs="Times New Roman"/>
                <w:sz w:val="24"/>
                <w:szCs w:val="24"/>
              </w:rPr>
              <w:t>/п</w:t>
            </w:r>
          </w:p>
        </w:tc>
        <w:tc>
          <w:tcPr>
            <w:tcW w:w="2726" w:type="dxa"/>
          </w:tcPr>
          <w:p w:rsidR="000502A0" w:rsidRPr="000502A0" w:rsidRDefault="000502A0" w:rsidP="000502A0">
            <w:pPr>
              <w:spacing w:line="276" w:lineRule="auto"/>
              <w:jc w:val="center"/>
              <w:rPr>
                <w:rFonts w:ascii="Times New Roman" w:hAnsi="Times New Roman" w:cs="Times New Roman"/>
                <w:sz w:val="24"/>
                <w:szCs w:val="24"/>
              </w:rPr>
            </w:pPr>
            <w:r w:rsidRPr="000502A0">
              <w:rPr>
                <w:rFonts w:ascii="Times New Roman" w:hAnsi="Times New Roman" w:cs="Times New Roman"/>
                <w:sz w:val="24"/>
                <w:szCs w:val="24"/>
              </w:rPr>
              <w:t>Наименование товара (техники, оборудования)</w:t>
            </w:r>
          </w:p>
        </w:tc>
        <w:tc>
          <w:tcPr>
            <w:tcW w:w="1779" w:type="dxa"/>
          </w:tcPr>
          <w:p w:rsidR="000502A0" w:rsidRPr="000502A0" w:rsidRDefault="000502A0" w:rsidP="000502A0">
            <w:pPr>
              <w:spacing w:line="276" w:lineRule="auto"/>
              <w:jc w:val="center"/>
              <w:rPr>
                <w:rFonts w:ascii="Times New Roman" w:hAnsi="Times New Roman" w:cs="Times New Roman"/>
                <w:sz w:val="24"/>
                <w:szCs w:val="24"/>
              </w:rPr>
            </w:pPr>
            <w:r w:rsidRPr="000502A0">
              <w:rPr>
                <w:rFonts w:ascii="Times New Roman" w:hAnsi="Times New Roman" w:cs="Times New Roman"/>
                <w:sz w:val="24"/>
                <w:szCs w:val="24"/>
              </w:rPr>
              <w:t xml:space="preserve">Единица измерения, товара (техники, оборудования) </w:t>
            </w:r>
          </w:p>
        </w:tc>
        <w:tc>
          <w:tcPr>
            <w:tcW w:w="1311" w:type="dxa"/>
          </w:tcPr>
          <w:p w:rsidR="000502A0" w:rsidRPr="000502A0" w:rsidRDefault="000502A0" w:rsidP="000502A0">
            <w:pPr>
              <w:spacing w:line="276" w:lineRule="auto"/>
              <w:jc w:val="center"/>
              <w:rPr>
                <w:rFonts w:ascii="Times New Roman" w:hAnsi="Times New Roman" w:cs="Times New Roman"/>
                <w:sz w:val="24"/>
                <w:szCs w:val="24"/>
              </w:rPr>
            </w:pPr>
            <w:r w:rsidRPr="000502A0">
              <w:rPr>
                <w:rFonts w:ascii="Times New Roman" w:hAnsi="Times New Roman" w:cs="Times New Roman"/>
                <w:sz w:val="24"/>
                <w:szCs w:val="24"/>
              </w:rPr>
              <w:t>Количество товара (техники, оборудования), шт.</w:t>
            </w:r>
          </w:p>
        </w:tc>
        <w:tc>
          <w:tcPr>
            <w:tcW w:w="1843" w:type="dxa"/>
          </w:tcPr>
          <w:p w:rsidR="000502A0" w:rsidRPr="000502A0" w:rsidRDefault="000502A0" w:rsidP="000502A0">
            <w:pPr>
              <w:spacing w:line="276" w:lineRule="auto"/>
              <w:jc w:val="center"/>
              <w:rPr>
                <w:rFonts w:ascii="Times New Roman" w:hAnsi="Times New Roman" w:cs="Times New Roman"/>
                <w:sz w:val="24"/>
                <w:szCs w:val="24"/>
              </w:rPr>
            </w:pPr>
            <w:r w:rsidRPr="000502A0">
              <w:rPr>
                <w:rFonts w:ascii="Times New Roman" w:hAnsi="Times New Roman" w:cs="Times New Roman"/>
                <w:sz w:val="24"/>
                <w:szCs w:val="24"/>
              </w:rPr>
              <w:t>Цена за единицу товара (техники, оборудования), руб.</w:t>
            </w:r>
          </w:p>
        </w:tc>
        <w:tc>
          <w:tcPr>
            <w:tcW w:w="1559" w:type="dxa"/>
          </w:tcPr>
          <w:p w:rsidR="000502A0" w:rsidRPr="000502A0" w:rsidRDefault="000502A0" w:rsidP="000502A0">
            <w:pPr>
              <w:spacing w:line="276" w:lineRule="auto"/>
              <w:jc w:val="center"/>
              <w:rPr>
                <w:rFonts w:ascii="Times New Roman" w:hAnsi="Times New Roman" w:cs="Times New Roman"/>
                <w:sz w:val="24"/>
                <w:szCs w:val="24"/>
              </w:rPr>
            </w:pPr>
            <w:r w:rsidRPr="000502A0">
              <w:rPr>
                <w:rFonts w:ascii="Times New Roman" w:hAnsi="Times New Roman" w:cs="Times New Roman"/>
                <w:sz w:val="24"/>
                <w:szCs w:val="24"/>
              </w:rPr>
              <w:t>Всего цена товара (техники, оборудования), руб.</w:t>
            </w:r>
          </w:p>
        </w:tc>
      </w:tr>
      <w:tr w:rsidR="000502A0" w:rsidRPr="000502A0" w:rsidTr="000502A0">
        <w:tc>
          <w:tcPr>
            <w:tcW w:w="813" w:type="dxa"/>
          </w:tcPr>
          <w:p w:rsidR="000502A0" w:rsidRPr="000502A0" w:rsidRDefault="000502A0" w:rsidP="000502A0">
            <w:pPr>
              <w:spacing w:line="276" w:lineRule="auto"/>
              <w:jc w:val="center"/>
              <w:rPr>
                <w:rFonts w:ascii="Times New Roman" w:hAnsi="Times New Roman" w:cs="Times New Roman"/>
                <w:sz w:val="24"/>
                <w:szCs w:val="24"/>
              </w:rPr>
            </w:pPr>
            <w:r w:rsidRPr="000502A0">
              <w:rPr>
                <w:rFonts w:ascii="Times New Roman" w:hAnsi="Times New Roman" w:cs="Times New Roman"/>
                <w:sz w:val="24"/>
                <w:szCs w:val="24"/>
              </w:rPr>
              <w:t>1</w:t>
            </w:r>
          </w:p>
        </w:tc>
        <w:tc>
          <w:tcPr>
            <w:tcW w:w="2726" w:type="dxa"/>
          </w:tcPr>
          <w:p w:rsidR="000502A0" w:rsidRPr="000502A0" w:rsidRDefault="000502A0" w:rsidP="000502A0">
            <w:pPr>
              <w:spacing w:line="276" w:lineRule="auto"/>
              <w:jc w:val="both"/>
              <w:rPr>
                <w:rFonts w:ascii="Times New Roman" w:hAnsi="Times New Roman" w:cs="Times New Roman"/>
                <w:sz w:val="24"/>
                <w:szCs w:val="24"/>
              </w:rPr>
            </w:pPr>
            <w:r w:rsidRPr="000502A0">
              <w:rPr>
                <w:rFonts w:ascii="Times New Roman" w:hAnsi="Times New Roman" w:cs="Times New Roman"/>
                <w:sz w:val="24"/>
                <w:szCs w:val="24"/>
              </w:rPr>
              <w:t>КО-440В Мусоровоз с задней загрузкой на базе КАМАЗ  - 1 единица</w:t>
            </w:r>
            <w:r w:rsidR="00BD1C10">
              <w:rPr>
                <w:rFonts w:ascii="Times New Roman" w:hAnsi="Times New Roman" w:cs="Times New Roman"/>
                <w:sz w:val="24"/>
                <w:szCs w:val="24"/>
              </w:rPr>
              <w:t>.</w:t>
            </w:r>
          </w:p>
        </w:tc>
        <w:tc>
          <w:tcPr>
            <w:tcW w:w="1779" w:type="dxa"/>
          </w:tcPr>
          <w:p w:rsidR="000502A0" w:rsidRPr="000502A0" w:rsidRDefault="000502A0" w:rsidP="000502A0">
            <w:pPr>
              <w:spacing w:line="276" w:lineRule="auto"/>
              <w:jc w:val="center"/>
              <w:rPr>
                <w:rFonts w:ascii="Times New Roman" w:hAnsi="Times New Roman" w:cs="Times New Roman"/>
                <w:sz w:val="24"/>
                <w:szCs w:val="24"/>
              </w:rPr>
            </w:pPr>
            <w:r w:rsidRPr="000502A0">
              <w:rPr>
                <w:rFonts w:ascii="Times New Roman" w:hAnsi="Times New Roman" w:cs="Times New Roman"/>
                <w:sz w:val="24"/>
                <w:szCs w:val="24"/>
              </w:rPr>
              <w:t>шт.</w:t>
            </w:r>
          </w:p>
        </w:tc>
        <w:tc>
          <w:tcPr>
            <w:tcW w:w="1311" w:type="dxa"/>
          </w:tcPr>
          <w:p w:rsidR="000502A0" w:rsidRPr="000502A0" w:rsidRDefault="000502A0" w:rsidP="000502A0">
            <w:pPr>
              <w:spacing w:line="276" w:lineRule="auto"/>
              <w:jc w:val="center"/>
              <w:rPr>
                <w:rFonts w:ascii="Times New Roman" w:hAnsi="Times New Roman" w:cs="Times New Roman"/>
                <w:sz w:val="24"/>
                <w:szCs w:val="24"/>
              </w:rPr>
            </w:pPr>
            <w:r w:rsidRPr="000502A0">
              <w:rPr>
                <w:rFonts w:ascii="Times New Roman" w:hAnsi="Times New Roman" w:cs="Times New Roman"/>
                <w:sz w:val="24"/>
                <w:szCs w:val="24"/>
              </w:rPr>
              <w:t>1</w:t>
            </w:r>
          </w:p>
        </w:tc>
        <w:tc>
          <w:tcPr>
            <w:tcW w:w="1843" w:type="dxa"/>
          </w:tcPr>
          <w:p w:rsidR="000502A0" w:rsidRPr="000502A0" w:rsidRDefault="000502A0" w:rsidP="000502A0">
            <w:pPr>
              <w:spacing w:line="276" w:lineRule="auto"/>
              <w:jc w:val="both"/>
              <w:rPr>
                <w:rFonts w:ascii="Times New Roman" w:hAnsi="Times New Roman" w:cs="Times New Roman"/>
                <w:sz w:val="24"/>
                <w:szCs w:val="24"/>
              </w:rPr>
            </w:pPr>
          </w:p>
        </w:tc>
        <w:tc>
          <w:tcPr>
            <w:tcW w:w="1559" w:type="dxa"/>
          </w:tcPr>
          <w:p w:rsidR="000502A0" w:rsidRPr="000502A0" w:rsidRDefault="000502A0" w:rsidP="000502A0">
            <w:pPr>
              <w:spacing w:line="276" w:lineRule="auto"/>
              <w:jc w:val="both"/>
              <w:rPr>
                <w:rFonts w:ascii="Times New Roman" w:hAnsi="Times New Roman" w:cs="Times New Roman"/>
                <w:sz w:val="24"/>
                <w:szCs w:val="24"/>
              </w:rPr>
            </w:pPr>
            <w:bookmarkStart w:id="55" w:name="_GoBack"/>
            <w:bookmarkEnd w:id="55"/>
          </w:p>
        </w:tc>
      </w:tr>
      <w:tr w:rsidR="000502A0" w:rsidRPr="000502A0" w:rsidTr="000502A0">
        <w:tc>
          <w:tcPr>
            <w:tcW w:w="813" w:type="dxa"/>
          </w:tcPr>
          <w:p w:rsidR="000502A0" w:rsidRPr="000502A0" w:rsidRDefault="000502A0" w:rsidP="000502A0">
            <w:pPr>
              <w:spacing w:line="276" w:lineRule="auto"/>
              <w:jc w:val="center"/>
              <w:rPr>
                <w:rFonts w:ascii="Times New Roman" w:hAnsi="Times New Roman" w:cs="Times New Roman"/>
                <w:sz w:val="24"/>
                <w:szCs w:val="24"/>
              </w:rPr>
            </w:pPr>
            <w:r w:rsidRPr="000502A0">
              <w:rPr>
                <w:rFonts w:ascii="Times New Roman" w:hAnsi="Times New Roman" w:cs="Times New Roman"/>
                <w:sz w:val="24"/>
                <w:szCs w:val="24"/>
              </w:rPr>
              <w:t>2</w:t>
            </w:r>
          </w:p>
        </w:tc>
        <w:tc>
          <w:tcPr>
            <w:tcW w:w="2726" w:type="dxa"/>
          </w:tcPr>
          <w:p w:rsidR="000502A0" w:rsidRPr="000502A0" w:rsidRDefault="00BD1C10" w:rsidP="000502A0">
            <w:pPr>
              <w:spacing w:line="276" w:lineRule="auto"/>
              <w:jc w:val="both"/>
              <w:rPr>
                <w:rFonts w:ascii="Times New Roman" w:hAnsi="Times New Roman" w:cs="Times New Roman"/>
                <w:sz w:val="24"/>
                <w:szCs w:val="24"/>
              </w:rPr>
            </w:pPr>
            <w:r>
              <w:rPr>
                <w:rFonts w:ascii="Times New Roman" w:hAnsi="Times New Roman" w:cs="Times New Roman"/>
                <w:sz w:val="24"/>
                <w:szCs w:val="24"/>
              </w:rPr>
              <w:t>Прицеп тракторный - 1</w:t>
            </w:r>
            <w:r w:rsidR="000502A0" w:rsidRPr="000502A0">
              <w:rPr>
                <w:rFonts w:ascii="Times New Roman" w:hAnsi="Times New Roman" w:cs="Times New Roman"/>
                <w:sz w:val="24"/>
                <w:szCs w:val="24"/>
              </w:rPr>
              <w:t xml:space="preserve"> единица</w:t>
            </w:r>
            <w:r>
              <w:rPr>
                <w:rFonts w:ascii="Times New Roman" w:hAnsi="Times New Roman" w:cs="Times New Roman"/>
                <w:sz w:val="24"/>
                <w:szCs w:val="24"/>
              </w:rPr>
              <w:t>.</w:t>
            </w:r>
          </w:p>
        </w:tc>
        <w:tc>
          <w:tcPr>
            <w:tcW w:w="1779" w:type="dxa"/>
          </w:tcPr>
          <w:p w:rsidR="000502A0" w:rsidRPr="000502A0" w:rsidRDefault="000502A0" w:rsidP="000502A0">
            <w:pPr>
              <w:spacing w:line="276" w:lineRule="auto"/>
              <w:jc w:val="center"/>
              <w:rPr>
                <w:rFonts w:ascii="Times New Roman" w:hAnsi="Times New Roman" w:cs="Times New Roman"/>
                <w:sz w:val="24"/>
                <w:szCs w:val="24"/>
              </w:rPr>
            </w:pPr>
            <w:proofErr w:type="spellStart"/>
            <w:proofErr w:type="gramStart"/>
            <w:r w:rsidRPr="000502A0">
              <w:rPr>
                <w:rFonts w:ascii="Times New Roman" w:hAnsi="Times New Roman" w:cs="Times New Roman"/>
                <w:sz w:val="24"/>
                <w:szCs w:val="24"/>
              </w:rPr>
              <w:t>шт</w:t>
            </w:r>
            <w:proofErr w:type="spellEnd"/>
            <w:proofErr w:type="gramEnd"/>
          </w:p>
        </w:tc>
        <w:tc>
          <w:tcPr>
            <w:tcW w:w="1311" w:type="dxa"/>
          </w:tcPr>
          <w:p w:rsidR="000502A0" w:rsidRPr="000502A0" w:rsidRDefault="000502A0" w:rsidP="000502A0">
            <w:pPr>
              <w:spacing w:line="276" w:lineRule="auto"/>
              <w:jc w:val="center"/>
              <w:rPr>
                <w:rFonts w:ascii="Times New Roman" w:hAnsi="Times New Roman" w:cs="Times New Roman"/>
                <w:sz w:val="24"/>
                <w:szCs w:val="24"/>
              </w:rPr>
            </w:pPr>
            <w:r w:rsidRPr="000502A0">
              <w:rPr>
                <w:rFonts w:ascii="Times New Roman" w:hAnsi="Times New Roman" w:cs="Times New Roman"/>
                <w:sz w:val="24"/>
                <w:szCs w:val="24"/>
              </w:rPr>
              <w:t>1</w:t>
            </w:r>
          </w:p>
        </w:tc>
        <w:tc>
          <w:tcPr>
            <w:tcW w:w="1843" w:type="dxa"/>
          </w:tcPr>
          <w:p w:rsidR="000502A0" w:rsidRPr="000502A0" w:rsidRDefault="000502A0" w:rsidP="000502A0">
            <w:pPr>
              <w:spacing w:line="276" w:lineRule="auto"/>
              <w:jc w:val="both"/>
              <w:rPr>
                <w:rFonts w:ascii="Times New Roman" w:hAnsi="Times New Roman" w:cs="Times New Roman"/>
                <w:sz w:val="24"/>
                <w:szCs w:val="24"/>
              </w:rPr>
            </w:pPr>
          </w:p>
        </w:tc>
        <w:tc>
          <w:tcPr>
            <w:tcW w:w="1559" w:type="dxa"/>
          </w:tcPr>
          <w:p w:rsidR="000502A0" w:rsidRPr="000502A0" w:rsidRDefault="000502A0" w:rsidP="000502A0">
            <w:pPr>
              <w:spacing w:line="276" w:lineRule="auto"/>
              <w:jc w:val="both"/>
              <w:rPr>
                <w:rFonts w:ascii="Times New Roman" w:hAnsi="Times New Roman" w:cs="Times New Roman"/>
                <w:sz w:val="24"/>
                <w:szCs w:val="24"/>
              </w:rPr>
            </w:pPr>
          </w:p>
        </w:tc>
      </w:tr>
      <w:tr w:rsidR="000502A0" w:rsidRPr="000502A0" w:rsidTr="000502A0">
        <w:tc>
          <w:tcPr>
            <w:tcW w:w="8472" w:type="dxa"/>
            <w:gridSpan w:val="5"/>
          </w:tcPr>
          <w:p w:rsidR="000502A0" w:rsidRPr="000502A0" w:rsidRDefault="000502A0" w:rsidP="000502A0">
            <w:pPr>
              <w:spacing w:line="276" w:lineRule="auto"/>
              <w:jc w:val="both"/>
              <w:rPr>
                <w:rFonts w:ascii="Times New Roman" w:hAnsi="Times New Roman" w:cs="Times New Roman"/>
                <w:sz w:val="24"/>
                <w:szCs w:val="24"/>
              </w:rPr>
            </w:pPr>
            <w:r w:rsidRPr="000502A0">
              <w:rPr>
                <w:rFonts w:ascii="Times New Roman" w:hAnsi="Times New Roman" w:cs="Times New Roman"/>
                <w:sz w:val="24"/>
                <w:szCs w:val="24"/>
              </w:rPr>
              <w:t>Итого по контракту</w:t>
            </w:r>
          </w:p>
        </w:tc>
        <w:tc>
          <w:tcPr>
            <w:tcW w:w="1559" w:type="dxa"/>
          </w:tcPr>
          <w:p w:rsidR="000502A0" w:rsidRPr="000502A0" w:rsidRDefault="000502A0" w:rsidP="000502A0">
            <w:pPr>
              <w:spacing w:line="276" w:lineRule="auto"/>
              <w:jc w:val="both"/>
              <w:rPr>
                <w:rFonts w:ascii="Times New Roman" w:hAnsi="Times New Roman" w:cs="Times New Roman"/>
                <w:sz w:val="24"/>
                <w:szCs w:val="24"/>
              </w:rPr>
            </w:pPr>
          </w:p>
        </w:tc>
      </w:tr>
    </w:tbl>
    <w:p w:rsidR="000502A0" w:rsidRPr="000502A0" w:rsidRDefault="000502A0" w:rsidP="000502A0">
      <w:pPr>
        <w:jc w:val="both"/>
        <w:rPr>
          <w:rFonts w:ascii="Times New Roman" w:hAnsi="Times New Roman" w:cs="Times New Roman"/>
          <w:sz w:val="24"/>
          <w:szCs w:val="24"/>
        </w:rPr>
      </w:pPr>
    </w:p>
    <w:p w:rsidR="000502A0" w:rsidRPr="000502A0" w:rsidRDefault="000502A0" w:rsidP="000502A0">
      <w:pPr>
        <w:jc w:val="both"/>
        <w:rPr>
          <w:rFonts w:ascii="Times New Roman" w:hAnsi="Times New Roman" w:cs="Times New Roman"/>
          <w:b/>
          <w:sz w:val="24"/>
          <w:szCs w:val="24"/>
        </w:rPr>
      </w:pPr>
      <w:r w:rsidRPr="000502A0">
        <w:rPr>
          <w:rFonts w:ascii="Times New Roman" w:hAnsi="Times New Roman" w:cs="Times New Roman"/>
          <w:sz w:val="24"/>
          <w:szCs w:val="24"/>
        </w:rPr>
        <w:t>Срок поставки Техники: 90 (Девяносто) рабочих дней.</w:t>
      </w:r>
    </w:p>
    <w:p w:rsidR="000502A0" w:rsidRPr="000502A0" w:rsidRDefault="000502A0" w:rsidP="000502A0">
      <w:pPr>
        <w:jc w:val="both"/>
        <w:rPr>
          <w:rFonts w:ascii="Times New Roman" w:hAnsi="Times New Roman" w:cs="Times New Roman"/>
          <w:sz w:val="24"/>
          <w:szCs w:val="24"/>
        </w:rPr>
      </w:pPr>
    </w:p>
    <w:p w:rsidR="000502A0" w:rsidRPr="000502A0" w:rsidRDefault="000502A0" w:rsidP="000502A0">
      <w:pPr>
        <w:jc w:val="both"/>
        <w:rPr>
          <w:rFonts w:ascii="Times New Roman" w:hAnsi="Times New Roman" w:cs="Times New Roman"/>
          <w:sz w:val="24"/>
          <w:szCs w:val="24"/>
        </w:rPr>
      </w:pPr>
    </w:p>
    <w:tbl>
      <w:tblPr>
        <w:tblW w:w="10065" w:type="dxa"/>
        <w:tblInd w:w="-34" w:type="dxa"/>
        <w:tblLayout w:type="fixed"/>
        <w:tblLook w:val="04A0" w:firstRow="1" w:lastRow="0" w:firstColumn="1" w:lastColumn="0" w:noHBand="0" w:noVBand="1"/>
      </w:tblPr>
      <w:tblGrid>
        <w:gridCol w:w="5416"/>
        <w:gridCol w:w="4649"/>
      </w:tblGrid>
      <w:tr w:rsidR="000502A0" w:rsidRPr="000502A0" w:rsidTr="000502A0">
        <w:tc>
          <w:tcPr>
            <w:tcW w:w="5416" w:type="dxa"/>
            <w:tcBorders>
              <w:top w:val="single" w:sz="4" w:space="0" w:color="000000"/>
              <w:left w:val="single" w:sz="4" w:space="0" w:color="000000"/>
              <w:bottom w:val="single" w:sz="4" w:space="0" w:color="000000"/>
              <w:right w:val="nil"/>
            </w:tcBorders>
            <w:hideMark/>
          </w:tcPr>
          <w:p w:rsidR="000502A0" w:rsidRDefault="000502A0" w:rsidP="000502A0">
            <w:pPr>
              <w:suppressAutoHyphens/>
              <w:rPr>
                <w:rFonts w:ascii="Times New Roman" w:eastAsia="Times New Roman" w:hAnsi="Times New Roman" w:cs="Times New Roman"/>
                <w:b/>
                <w:sz w:val="24"/>
                <w:szCs w:val="24"/>
                <w:lang w:eastAsia="zh-CN"/>
              </w:rPr>
            </w:pPr>
            <w:r w:rsidRPr="000502A0">
              <w:rPr>
                <w:rFonts w:ascii="Times New Roman" w:eastAsia="Times New Roman" w:hAnsi="Times New Roman" w:cs="Times New Roman"/>
                <w:b/>
                <w:sz w:val="24"/>
                <w:szCs w:val="24"/>
                <w:lang w:eastAsia="zh-CN"/>
              </w:rPr>
              <w:t xml:space="preserve">Заказчик: </w:t>
            </w:r>
          </w:p>
          <w:p w:rsidR="000502A0" w:rsidRPr="000502A0" w:rsidRDefault="000502A0" w:rsidP="000502A0">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Администрация Раздольненского сельского поселения Раздольненского района Республики Крым</w:t>
            </w:r>
          </w:p>
        </w:tc>
        <w:tc>
          <w:tcPr>
            <w:tcW w:w="4649" w:type="dxa"/>
            <w:tcBorders>
              <w:top w:val="single" w:sz="4" w:space="0" w:color="000000"/>
              <w:left w:val="single" w:sz="4" w:space="0" w:color="000000"/>
              <w:bottom w:val="single" w:sz="4" w:space="0" w:color="000000"/>
              <w:right w:val="single" w:sz="4" w:space="0" w:color="000000"/>
            </w:tcBorders>
            <w:hideMark/>
          </w:tcPr>
          <w:p w:rsidR="000502A0" w:rsidRDefault="000502A0" w:rsidP="000502A0">
            <w:pPr>
              <w:rPr>
                <w:rFonts w:ascii="Times New Roman" w:eastAsia="Calibri" w:hAnsi="Times New Roman" w:cs="Times New Roman"/>
                <w:b/>
                <w:sz w:val="24"/>
                <w:szCs w:val="24"/>
              </w:rPr>
            </w:pPr>
            <w:r w:rsidRPr="000502A0">
              <w:rPr>
                <w:rFonts w:ascii="Times New Roman" w:eastAsia="Calibri" w:hAnsi="Times New Roman" w:cs="Times New Roman"/>
                <w:b/>
                <w:bCs/>
                <w:sz w:val="24"/>
                <w:szCs w:val="24"/>
              </w:rPr>
              <w:t>Поставщик</w:t>
            </w:r>
            <w:r w:rsidRPr="000502A0">
              <w:rPr>
                <w:rFonts w:ascii="Times New Roman" w:eastAsia="Calibri" w:hAnsi="Times New Roman" w:cs="Times New Roman"/>
                <w:b/>
                <w:sz w:val="24"/>
                <w:szCs w:val="24"/>
              </w:rPr>
              <w:t>:</w:t>
            </w:r>
          </w:p>
          <w:p w:rsidR="00BD1C10" w:rsidRPr="000502A0" w:rsidRDefault="00BD1C10" w:rsidP="00BD1C1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Общество с ограниченной ответственностью </w:t>
            </w:r>
            <w:r w:rsidRPr="00BD1C10">
              <w:rPr>
                <w:rFonts w:ascii="Times New Roman" w:eastAsia="Times New Roman" w:hAnsi="Times New Roman" w:cs="Times New Roman"/>
                <w:b/>
                <w:color w:val="000000"/>
                <w:sz w:val="24"/>
                <w:szCs w:val="24"/>
                <w:lang w:eastAsia="zh-CN"/>
              </w:rPr>
              <w:t>«АВТОЦЕНТР ТАВРИДА»</w:t>
            </w:r>
          </w:p>
        </w:tc>
      </w:tr>
      <w:tr w:rsidR="000502A0" w:rsidRPr="000502A0" w:rsidTr="000502A0">
        <w:tc>
          <w:tcPr>
            <w:tcW w:w="5416" w:type="dxa"/>
            <w:tcBorders>
              <w:top w:val="single" w:sz="4" w:space="0" w:color="000000"/>
              <w:left w:val="single" w:sz="4" w:space="0" w:color="000000"/>
              <w:bottom w:val="single" w:sz="4" w:space="0" w:color="000000"/>
              <w:right w:val="nil"/>
            </w:tcBorders>
          </w:tcPr>
          <w:p w:rsidR="000502A0" w:rsidRPr="000502A0" w:rsidRDefault="000502A0" w:rsidP="000502A0">
            <w:pPr>
              <w:pStyle w:val="ConsNormal0"/>
              <w:widowControl/>
              <w:ind w:right="0" w:firstLine="0"/>
              <w:contextualSpacing/>
              <w:rPr>
                <w:rFonts w:ascii="Times New Roman" w:hAnsi="Times New Roman" w:cs="Times New Roman"/>
                <w:sz w:val="24"/>
                <w:szCs w:val="24"/>
              </w:rPr>
            </w:pPr>
            <w:r>
              <w:rPr>
                <w:rFonts w:ascii="Times New Roman" w:hAnsi="Times New Roman" w:cs="Times New Roman"/>
                <w:sz w:val="24"/>
                <w:szCs w:val="24"/>
              </w:rPr>
              <w:t xml:space="preserve">Председатель Раздольненского сельского </w:t>
            </w:r>
            <w:proofErr w:type="gramStart"/>
            <w:r>
              <w:rPr>
                <w:rFonts w:ascii="Times New Roman" w:hAnsi="Times New Roman" w:cs="Times New Roman"/>
                <w:sz w:val="24"/>
                <w:szCs w:val="24"/>
              </w:rPr>
              <w:t>совета-Глава</w:t>
            </w:r>
            <w:proofErr w:type="gramEnd"/>
            <w:r>
              <w:rPr>
                <w:rFonts w:ascii="Times New Roman" w:hAnsi="Times New Roman" w:cs="Times New Roman"/>
                <w:sz w:val="24"/>
                <w:szCs w:val="24"/>
              </w:rPr>
              <w:t xml:space="preserve"> администрации Раздольненского сельского поселения</w:t>
            </w:r>
          </w:p>
          <w:p w:rsidR="000502A0" w:rsidRPr="000502A0" w:rsidRDefault="000502A0" w:rsidP="000502A0">
            <w:pPr>
              <w:pStyle w:val="ConsNormal0"/>
              <w:widowControl/>
              <w:ind w:right="0" w:firstLine="0"/>
              <w:contextualSpacing/>
              <w:rPr>
                <w:rFonts w:ascii="Times New Roman" w:hAnsi="Times New Roman" w:cs="Times New Roman"/>
                <w:sz w:val="24"/>
                <w:szCs w:val="24"/>
              </w:rPr>
            </w:pPr>
          </w:p>
          <w:p w:rsidR="000502A0" w:rsidRPr="000502A0" w:rsidRDefault="000502A0" w:rsidP="000502A0">
            <w:pPr>
              <w:pStyle w:val="ConsNormal0"/>
              <w:widowControl/>
              <w:ind w:right="0" w:firstLine="0"/>
              <w:contextualSpacing/>
              <w:rPr>
                <w:rFonts w:ascii="Times New Roman" w:hAnsi="Times New Roman" w:cs="Times New Roman"/>
                <w:sz w:val="24"/>
                <w:szCs w:val="24"/>
              </w:rPr>
            </w:pPr>
          </w:p>
          <w:p w:rsidR="000502A0" w:rsidRPr="000502A0" w:rsidRDefault="000502A0" w:rsidP="000502A0">
            <w:pPr>
              <w:pStyle w:val="ConsNormal0"/>
              <w:widowControl/>
              <w:ind w:right="0" w:firstLine="0"/>
              <w:contextualSpacing/>
              <w:rPr>
                <w:rFonts w:ascii="Times New Roman" w:hAnsi="Times New Roman" w:cs="Times New Roman"/>
                <w:sz w:val="24"/>
                <w:szCs w:val="24"/>
              </w:rPr>
            </w:pPr>
          </w:p>
          <w:p w:rsidR="000502A0" w:rsidRPr="000502A0" w:rsidRDefault="000502A0" w:rsidP="000502A0">
            <w:pPr>
              <w:pStyle w:val="ConsNormal0"/>
              <w:widowControl/>
              <w:ind w:right="0" w:firstLine="0"/>
              <w:contextualSpacing/>
              <w:rPr>
                <w:rFonts w:ascii="Times New Roman" w:hAnsi="Times New Roman" w:cs="Times New Roman"/>
                <w:color w:val="000000"/>
                <w:sz w:val="24"/>
                <w:szCs w:val="24"/>
              </w:rPr>
            </w:pPr>
            <w:r w:rsidRPr="000502A0">
              <w:rPr>
                <w:rFonts w:ascii="Times New Roman" w:hAnsi="Times New Roman" w:cs="Times New Roman"/>
                <w:color w:val="000000"/>
                <w:sz w:val="24"/>
                <w:szCs w:val="24"/>
              </w:rPr>
              <w:t xml:space="preserve">______________ </w:t>
            </w:r>
            <w:r>
              <w:rPr>
                <w:rFonts w:ascii="Times New Roman" w:hAnsi="Times New Roman" w:cs="Times New Roman"/>
                <w:color w:val="000000"/>
                <w:sz w:val="24"/>
                <w:szCs w:val="24"/>
              </w:rPr>
              <w:t xml:space="preserve">А.В. </w:t>
            </w:r>
            <w:proofErr w:type="spellStart"/>
            <w:r>
              <w:rPr>
                <w:rFonts w:ascii="Times New Roman" w:hAnsi="Times New Roman" w:cs="Times New Roman"/>
                <w:color w:val="000000"/>
                <w:sz w:val="24"/>
                <w:szCs w:val="24"/>
              </w:rPr>
              <w:t>Азарянц</w:t>
            </w:r>
            <w:proofErr w:type="spellEnd"/>
          </w:p>
          <w:p w:rsidR="000502A0" w:rsidRPr="000502A0" w:rsidRDefault="000502A0" w:rsidP="000502A0">
            <w:pPr>
              <w:autoSpaceDE w:val="0"/>
              <w:autoSpaceDN w:val="0"/>
              <w:adjustRightInd w:val="0"/>
              <w:rPr>
                <w:rFonts w:ascii="Times New Roman" w:eastAsia="Calibri" w:hAnsi="Times New Roman" w:cs="Times New Roman"/>
                <w:b/>
                <w:color w:val="000000"/>
                <w:sz w:val="24"/>
                <w:szCs w:val="24"/>
              </w:rPr>
            </w:pPr>
            <w:proofErr w:type="spellStart"/>
            <w:r w:rsidRPr="000502A0">
              <w:rPr>
                <w:rFonts w:ascii="Times New Roman" w:eastAsia="Calibri" w:hAnsi="Times New Roman" w:cs="Times New Roman"/>
                <w:color w:val="000000"/>
                <w:sz w:val="24"/>
                <w:szCs w:val="24"/>
              </w:rPr>
              <w:t>м.п</w:t>
            </w:r>
            <w:proofErr w:type="spellEnd"/>
            <w:r w:rsidRPr="000502A0">
              <w:rPr>
                <w:rFonts w:ascii="Times New Roman" w:eastAsia="Calibri" w:hAnsi="Times New Roman" w:cs="Times New Roman"/>
                <w:color w:val="000000"/>
                <w:sz w:val="24"/>
                <w:szCs w:val="24"/>
              </w:rPr>
              <w:t>.</w:t>
            </w:r>
          </w:p>
        </w:tc>
        <w:tc>
          <w:tcPr>
            <w:tcW w:w="4649" w:type="dxa"/>
            <w:tcBorders>
              <w:top w:val="single" w:sz="4" w:space="0" w:color="000000"/>
              <w:left w:val="single" w:sz="4" w:space="0" w:color="000000"/>
              <w:bottom w:val="single" w:sz="4" w:space="0" w:color="000000"/>
              <w:right w:val="single" w:sz="4" w:space="0" w:color="000000"/>
            </w:tcBorders>
          </w:tcPr>
          <w:p w:rsidR="000502A0" w:rsidRPr="000502A0" w:rsidRDefault="000502A0" w:rsidP="000502A0">
            <w:pPr>
              <w:suppressAutoHyphens/>
              <w:jc w:val="both"/>
              <w:rPr>
                <w:rFonts w:ascii="Times New Roman" w:eastAsia="Times New Roman" w:hAnsi="Times New Roman" w:cs="Times New Roman"/>
                <w:color w:val="000000"/>
                <w:sz w:val="24"/>
                <w:szCs w:val="24"/>
                <w:lang w:eastAsia="zh-CN"/>
              </w:rPr>
            </w:pPr>
            <w:r w:rsidRPr="000502A0">
              <w:rPr>
                <w:rFonts w:ascii="Times New Roman" w:eastAsia="Times New Roman" w:hAnsi="Times New Roman" w:cs="Times New Roman"/>
                <w:color w:val="000000"/>
                <w:sz w:val="24"/>
                <w:szCs w:val="24"/>
                <w:lang w:eastAsia="zh-CN"/>
              </w:rPr>
              <w:t>Генеральный директор Общества с ограниченной ответственностью «АВТОЦЕНТР ТАВРИДА»</w:t>
            </w:r>
          </w:p>
          <w:p w:rsidR="000502A0" w:rsidRPr="000502A0" w:rsidRDefault="000502A0" w:rsidP="000502A0">
            <w:pPr>
              <w:suppressAutoHyphens/>
              <w:jc w:val="both"/>
              <w:rPr>
                <w:rFonts w:ascii="Times New Roman" w:eastAsia="Times New Roman" w:hAnsi="Times New Roman" w:cs="Times New Roman"/>
                <w:color w:val="000000"/>
                <w:sz w:val="24"/>
                <w:szCs w:val="24"/>
                <w:lang w:eastAsia="zh-CN"/>
              </w:rPr>
            </w:pPr>
          </w:p>
          <w:p w:rsidR="000502A0" w:rsidRPr="000502A0" w:rsidRDefault="000502A0" w:rsidP="000502A0">
            <w:pPr>
              <w:autoSpaceDE w:val="0"/>
              <w:autoSpaceDN w:val="0"/>
              <w:adjustRightInd w:val="0"/>
              <w:contextualSpacing/>
              <w:rPr>
                <w:rFonts w:ascii="Times New Roman" w:eastAsia="Calibri" w:hAnsi="Times New Roman" w:cs="Times New Roman"/>
                <w:color w:val="000000"/>
                <w:sz w:val="24"/>
                <w:szCs w:val="24"/>
              </w:rPr>
            </w:pPr>
            <w:r w:rsidRPr="000502A0">
              <w:rPr>
                <w:rFonts w:ascii="Times New Roman" w:eastAsia="Calibri" w:hAnsi="Times New Roman" w:cs="Times New Roman"/>
                <w:color w:val="000000"/>
                <w:sz w:val="24"/>
                <w:szCs w:val="24"/>
              </w:rPr>
              <w:t>______________ В.С. Голованов</w:t>
            </w:r>
          </w:p>
          <w:p w:rsidR="000502A0" w:rsidRPr="000502A0" w:rsidRDefault="000502A0" w:rsidP="000502A0">
            <w:pPr>
              <w:suppressAutoHyphens/>
              <w:jc w:val="both"/>
              <w:rPr>
                <w:rFonts w:ascii="Times New Roman" w:eastAsia="Times New Roman" w:hAnsi="Times New Roman" w:cs="Times New Roman"/>
                <w:color w:val="000000"/>
                <w:sz w:val="24"/>
                <w:szCs w:val="24"/>
                <w:lang w:eastAsia="zh-CN"/>
              </w:rPr>
            </w:pPr>
            <w:proofErr w:type="spellStart"/>
            <w:r w:rsidRPr="000502A0">
              <w:rPr>
                <w:rFonts w:ascii="Times New Roman" w:eastAsia="Times New Roman" w:hAnsi="Times New Roman" w:cs="Times New Roman"/>
                <w:color w:val="000000"/>
                <w:sz w:val="24"/>
                <w:szCs w:val="24"/>
                <w:lang w:eastAsia="zh-CN"/>
              </w:rPr>
              <w:t>м.п</w:t>
            </w:r>
            <w:proofErr w:type="spellEnd"/>
            <w:r w:rsidRPr="000502A0">
              <w:rPr>
                <w:rFonts w:ascii="Times New Roman" w:eastAsia="Times New Roman" w:hAnsi="Times New Roman" w:cs="Times New Roman"/>
                <w:color w:val="000000"/>
                <w:sz w:val="24"/>
                <w:szCs w:val="24"/>
                <w:lang w:eastAsia="zh-CN"/>
              </w:rPr>
              <w:t>.</w:t>
            </w:r>
          </w:p>
          <w:p w:rsidR="000502A0" w:rsidRPr="000502A0" w:rsidRDefault="000502A0" w:rsidP="000502A0">
            <w:pPr>
              <w:suppressAutoHyphens/>
              <w:autoSpaceDN w:val="0"/>
              <w:rPr>
                <w:rFonts w:ascii="Times New Roman" w:eastAsia="Times New Roman" w:hAnsi="Times New Roman" w:cs="Times New Roman"/>
                <w:kern w:val="3"/>
                <w:sz w:val="24"/>
                <w:szCs w:val="24"/>
                <w:lang w:eastAsia="zh-CN"/>
              </w:rPr>
            </w:pPr>
          </w:p>
        </w:tc>
      </w:tr>
    </w:tbl>
    <w:p w:rsidR="000502A0" w:rsidRDefault="000502A0" w:rsidP="00CF4D21">
      <w:pPr>
        <w:pStyle w:val="ttxtitle"/>
        <w:spacing w:before="0" w:beforeAutospacing="0" w:after="0" w:afterAutospacing="0"/>
        <w:jc w:val="right"/>
      </w:pPr>
    </w:p>
    <w:p w:rsidR="000502A0" w:rsidRDefault="000502A0" w:rsidP="00CF4D21">
      <w:pPr>
        <w:pStyle w:val="ttxtitle"/>
        <w:spacing w:before="0" w:beforeAutospacing="0" w:after="0" w:afterAutospacing="0"/>
        <w:jc w:val="right"/>
      </w:pPr>
    </w:p>
    <w:p w:rsidR="00BD1C10" w:rsidRDefault="00BD1C10" w:rsidP="00CF4D21">
      <w:pPr>
        <w:pStyle w:val="ttxtitle"/>
        <w:spacing w:before="0" w:beforeAutospacing="0" w:after="0" w:afterAutospacing="0"/>
        <w:jc w:val="right"/>
      </w:pPr>
    </w:p>
    <w:p w:rsidR="00E665C4" w:rsidRPr="00A2123F" w:rsidRDefault="00E665C4" w:rsidP="00CF4D21">
      <w:pPr>
        <w:pStyle w:val="ttxtitle"/>
        <w:spacing w:before="0" w:beforeAutospacing="0" w:after="0" w:afterAutospacing="0"/>
        <w:jc w:val="right"/>
        <w:rPr>
          <w:b/>
        </w:rPr>
      </w:pPr>
    </w:p>
    <w:p w:rsidR="00CF4D21" w:rsidRPr="00A2123F" w:rsidRDefault="00CF4D21" w:rsidP="00CF4D21">
      <w:pPr>
        <w:pStyle w:val="ttxtitle"/>
        <w:spacing w:before="0" w:beforeAutospacing="0" w:after="0" w:afterAutospacing="0"/>
        <w:jc w:val="right"/>
        <w:rPr>
          <w:b/>
        </w:rPr>
      </w:pPr>
      <w:r w:rsidRPr="00A2123F">
        <w:rPr>
          <w:b/>
        </w:rPr>
        <w:t xml:space="preserve">Приложение №2 </w:t>
      </w:r>
    </w:p>
    <w:p w:rsidR="00CF4D21" w:rsidRPr="00A2123F" w:rsidRDefault="00CF4D21" w:rsidP="00CF4D21">
      <w:pPr>
        <w:pStyle w:val="ttxtitle"/>
        <w:spacing w:before="0" w:beforeAutospacing="0" w:after="0" w:afterAutospacing="0"/>
        <w:jc w:val="right"/>
        <w:rPr>
          <w:b/>
        </w:rPr>
      </w:pPr>
      <w:r w:rsidRPr="00A2123F">
        <w:rPr>
          <w:b/>
        </w:rPr>
        <w:t>к муниципальному контракту</w:t>
      </w:r>
    </w:p>
    <w:p w:rsidR="00CF4D21" w:rsidRPr="00A2123F" w:rsidRDefault="00CF4D21" w:rsidP="00CF4D21">
      <w:pPr>
        <w:pStyle w:val="ttxtitle"/>
        <w:spacing w:before="0" w:beforeAutospacing="0" w:after="0" w:afterAutospacing="0"/>
        <w:jc w:val="right"/>
        <w:rPr>
          <w:b/>
        </w:rPr>
      </w:pPr>
      <w:r w:rsidRPr="00A2123F">
        <w:rPr>
          <w:b/>
        </w:rPr>
        <w:t xml:space="preserve"> №_____ от  «____»_______2022 года </w:t>
      </w:r>
    </w:p>
    <w:p w:rsidR="00CF4D21" w:rsidRDefault="00CF4D21" w:rsidP="00CF4D21">
      <w:pPr>
        <w:pStyle w:val="ttxtitle"/>
        <w:spacing w:before="0" w:beforeAutospacing="0" w:after="0" w:afterAutospacing="0"/>
        <w:jc w:val="right"/>
      </w:pPr>
    </w:p>
    <w:p w:rsidR="00CF4D21" w:rsidRDefault="00CF4D21" w:rsidP="00CF4D21">
      <w:pPr>
        <w:pStyle w:val="ttxtitle"/>
        <w:spacing w:before="0" w:beforeAutospacing="0" w:after="0" w:afterAutospacing="0"/>
        <w:jc w:val="right"/>
      </w:pPr>
    </w:p>
    <w:p w:rsidR="00CF4D21" w:rsidRPr="00656B62" w:rsidRDefault="00CF4D21" w:rsidP="00CF4D21">
      <w:pPr>
        <w:pStyle w:val="ttxtitle"/>
        <w:spacing w:before="0" w:beforeAutospacing="0" w:after="0" w:afterAutospacing="0"/>
        <w:jc w:val="center"/>
        <w:rPr>
          <w:b/>
        </w:rPr>
      </w:pPr>
      <w:r w:rsidRPr="00656B62">
        <w:rPr>
          <w:b/>
        </w:rPr>
        <w:t>Техническое задание</w:t>
      </w:r>
    </w:p>
    <w:p w:rsidR="00CF4D21" w:rsidRPr="00825603" w:rsidRDefault="00CF4D21" w:rsidP="00CF4D21">
      <w:pPr>
        <w:pStyle w:val="ttxtitle"/>
        <w:jc w:val="center"/>
        <w:rPr>
          <w:b/>
        </w:rPr>
      </w:pPr>
      <w:r w:rsidRPr="00825603">
        <w:rPr>
          <w:b/>
        </w:rPr>
        <w:t>Прицеп тракторный 2 ПТС-4,5 (ИЛИ ЭКВИВАЛЕНТ)</w:t>
      </w:r>
    </w:p>
    <w:tbl>
      <w:tblPr>
        <w:tblW w:w="0" w:type="auto"/>
        <w:jc w:val="center"/>
        <w:tblCellSpacing w:w="15" w:type="dxa"/>
        <w:tblBorders>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2"/>
        <w:gridCol w:w="5384"/>
      </w:tblGrid>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 xml:space="preserve">Масса перевозимого груза, </w:t>
            </w:r>
            <w:proofErr w:type="gramStart"/>
            <w:r w:rsidRPr="00825603">
              <w:rPr>
                <w:rFonts w:ascii="Times New Roman" w:hAnsi="Times New Roman" w:cs="Times New Roman"/>
              </w:rPr>
              <w:t>кг</w:t>
            </w:r>
            <w:proofErr w:type="gramEnd"/>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t>4500</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 xml:space="preserve">Масса прицепа (без надставных бортов) </w:t>
            </w:r>
            <w:proofErr w:type="gramStart"/>
            <w:r w:rsidRPr="00825603">
              <w:rPr>
                <w:rFonts w:ascii="Times New Roman" w:hAnsi="Times New Roman" w:cs="Times New Roman"/>
              </w:rPr>
              <w:t>кг</w:t>
            </w:r>
            <w:proofErr w:type="gramEnd"/>
            <w:r w:rsidRPr="00825603">
              <w:rPr>
                <w:rFonts w:ascii="Times New Roman" w:hAnsi="Times New Roman" w:cs="Times New Roman"/>
              </w:rPr>
              <w:t>, не более</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t>1750</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 xml:space="preserve">Полная масса </w:t>
            </w:r>
            <w:proofErr w:type="gramStart"/>
            <w:r w:rsidRPr="00825603">
              <w:rPr>
                <w:rFonts w:ascii="Times New Roman" w:hAnsi="Times New Roman" w:cs="Times New Roman"/>
              </w:rPr>
              <w:t>кг</w:t>
            </w:r>
            <w:proofErr w:type="gramEnd"/>
            <w:r w:rsidRPr="00825603">
              <w:rPr>
                <w:rFonts w:ascii="Times New Roman" w:hAnsi="Times New Roman" w:cs="Times New Roman"/>
              </w:rPr>
              <w:t>, не более</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t>6250</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Габаритные размеры прицепа мм, не более</w:t>
            </w:r>
            <w:proofErr w:type="gramStart"/>
            <w:r w:rsidRPr="00825603">
              <w:rPr>
                <w:rFonts w:ascii="Times New Roman" w:hAnsi="Times New Roman" w:cs="Times New Roman"/>
              </w:rPr>
              <w:br/>
              <w:t>-</w:t>
            </w:r>
            <w:proofErr w:type="gramEnd"/>
            <w:r w:rsidRPr="00825603">
              <w:rPr>
                <w:rFonts w:ascii="Times New Roman" w:hAnsi="Times New Roman" w:cs="Times New Roman"/>
              </w:rPr>
              <w:t>длина</w:t>
            </w:r>
            <w:r w:rsidRPr="00825603">
              <w:rPr>
                <w:rFonts w:ascii="Times New Roman" w:hAnsi="Times New Roman" w:cs="Times New Roman"/>
              </w:rPr>
              <w:br/>
              <w:t>-высота</w:t>
            </w:r>
            <w:r w:rsidRPr="00825603">
              <w:rPr>
                <w:rFonts w:ascii="Times New Roman" w:hAnsi="Times New Roman" w:cs="Times New Roman"/>
              </w:rPr>
              <w:br/>
              <w:t>-высота с надставными бортами</w:t>
            </w:r>
            <w:r w:rsidRPr="00825603">
              <w:rPr>
                <w:rFonts w:ascii="Times New Roman" w:hAnsi="Times New Roman" w:cs="Times New Roman"/>
              </w:rPr>
              <w:br/>
              <w:t>-ширина</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br/>
              <w:t>5840</w:t>
            </w:r>
            <w:r w:rsidRPr="00825603">
              <w:rPr>
                <w:rFonts w:ascii="Times New Roman" w:hAnsi="Times New Roman" w:cs="Times New Roman"/>
              </w:rPr>
              <w:br/>
              <w:t>1880</w:t>
            </w:r>
            <w:r w:rsidRPr="00825603">
              <w:rPr>
                <w:rFonts w:ascii="Times New Roman" w:hAnsi="Times New Roman" w:cs="Times New Roman"/>
              </w:rPr>
              <w:br/>
              <w:t>2390</w:t>
            </w:r>
            <w:r w:rsidRPr="00825603">
              <w:rPr>
                <w:rFonts w:ascii="Times New Roman" w:hAnsi="Times New Roman" w:cs="Times New Roman"/>
              </w:rPr>
              <w:br/>
              <w:t>2480</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Внутренние размеры платформы мм, не более</w:t>
            </w:r>
            <w:proofErr w:type="gramStart"/>
            <w:r w:rsidRPr="00825603">
              <w:rPr>
                <w:rFonts w:ascii="Times New Roman" w:hAnsi="Times New Roman" w:cs="Times New Roman"/>
              </w:rPr>
              <w:br/>
              <w:t>-</w:t>
            </w:r>
            <w:proofErr w:type="gramEnd"/>
            <w:r w:rsidRPr="00825603">
              <w:rPr>
                <w:rFonts w:ascii="Times New Roman" w:hAnsi="Times New Roman" w:cs="Times New Roman"/>
              </w:rPr>
              <w:t>длина</w:t>
            </w:r>
            <w:r w:rsidRPr="00825603">
              <w:rPr>
                <w:rFonts w:ascii="Times New Roman" w:hAnsi="Times New Roman" w:cs="Times New Roman"/>
              </w:rPr>
              <w:br/>
              <w:t>-ширина</w:t>
            </w:r>
            <w:r w:rsidRPr="00825603">
              <w:rPr>
                <w:rFonts w:ascii="Times New Roman" w:hAnsi="Times New Roman" w:cs="Times New Roman"/>
              </w:rPr>
              <w:br/>
              <w:t>-высота: с основными бортами</w:t>
            </w:r>
            <w:r w:rsidRPr="00825603">
              <w:rPr>
                <w:rFonts w:ascii="Times New Roman" w:hAnsi="Times New Roman" w:cs="Times New Roman"/>
              </w:rPr>
              <w:br/>
              <w:t>-с надставными бортами</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br/>
              <w:t>4080</w:t>
            </w:r>
            <w:r w:rsidRPr="00825603">
              <w:rPr>
                <w:rFonts w:ascii="Times New Roman" w:hAnsi="Times New Roman" w:cs="Times New Roman"/>
              </w:rPr>
              <w:br/>
              <w:t>2300</w:t>
            </w:r>
            <w:r w:rsidRPr="00825603">
              <w:rPr>
                <w:rFonts w:ascii="Times New Roman" w:hAnsi="Times New Roman" w:cs="Times New Roman"/>
              </w:rPr>
              <w:br/>
              <w:t>530</w:t>
            </w:r>
            <w:r w:rsidRPr="00825603">
              <w:rPr>
                <w:rFonts w:ascii="Times New Roman" w:hAnsi="Times New Roman" w:cs="Times New Roman"/>
              </w:rPr>
              <w:br/>
              <w:t>1040</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Площадь платформы, м</w:t>
            </w:r>
            <w:proofErr w:type="gramStart"/>
            <w:r w:rsidRPr="00825603">
              <w:rPr>
                <w:rFonts w:ascii="Times New Roman" w:hAnsi="Times New Roman" w:cs="Times New Roman"/>
              </w:rPr>
              <w:t>2</w:t>
            </w:r>
            <w:proofErr w:type="gramEnd"/>
            <w:r w:rsidRPr="00825603">
              <w:rPr>
                <w:rFonts w:ascii="Times New Roman" w:hAnsi="Times New Roman" w:cs="Times New Roman"/>
              </w:rPr>
              <w:t>, не менее</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t>9,45</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 xml:space="preserve">Объем платформы с основными/ надставными бортами, </w:t>
            </w:r>
            <w:proofErr w:type="gramStart"/>
            <w:r w:rsidRPr="00825603">
              <w:rPr>
                <w:rFonts w:ascii="Times New Roman" w:hAnsi="Times New Roman" w:cs="Times New Roman"/>
              </w:rPr>
              <w:t>м</w:t>
            </w:r>
            <w:proofErr w:type="gramEnd"/>
            <w:r w:rsidRPr="00825603">
              <w:rPr>
                <w:rFonts w:ascii="Times New Roman" w:hAnsi="Times New Roman" w:cs="Times New Roman"/>
              </w:rPr>
              <w:t>, не менее</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t>5/11,7</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 xml:space="preserve">Максимальная скорость движения не более, </w:t>
            </w:r>
            <w:proofErr w:type="gramStart"/>
            <w:r w:rsidRPr="00825603">
              <w:rPr>
                <w:rFonts w:ascii="Times New Roman" w:hAnsi="Times New Roman" w:cs="Times New Roman"/>
              </w:rPr>
              <w:t>км</w:t>
            </w:r>
            <w:proofErr w:type="gramEnd"/>
            <w:r w:rsidRPr="00825603">
              <w:rPr>
                <w:rFonts w:ascii="Times New Roman" w:hAnsi="Times New Roman" w:cs="Times New Roman"/>
              </w:rPr>
              <w:t>/ч</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t>35</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Угол опрокидывания платформы, град.:</w:t>
            </w:r>
            <w:proofErr w:type="gramStart"/>
            <w:r w:rsidRPr="00825603">
              <w:rPr>
                <w:rFonts w:ascii="Times New Roman" w:hAnsi="Times New Roman" w:cs="Times New Roman"/>
              </w:rPr>
              <w:br/>
              <w:t>-</w:t>
            </w:r>
            <w:proofErr w:type="gramEnd"/>
            <w:r w:rsidRPr="00825603">
              <w:rPr>
                <w:rFonts w:ascii="Times New Roman" w:hAnsi="Times New Roman" w:cs="Times New Roman"/>
              </w:rPr>
              <w:t>назад</w:t>
            </w:r>
            <w:r w:rsidRPr="00825603">
              <w:rPr>
                <w:rFonts w:ascii="Times New Roman" w:hAnsi="Times New Roman" w:cs="Times New Roman"/>
              </w:rPr>
              <w:br/>
              <w:t>-на сторону</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br/>
              <w:t>50</w:t>
            </w:r>
            <w:r w:rsidRPr="00825603">
              <w:rPr>
                <w:rFonts w:ascii="Times New Roman" w:hAnsi="Times New Roman" w:cs="Times New Roman"/>
              </w:rPr>
              <w:br/>
              <w:t>45</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Подъемный механизм платформы</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t>телескопический гидроцилиндр</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Рабочее давление в гидро</w:t>
            </w:r>
            <w:r w:rsidRPr="00825603">
              <w:rPr>
                <w:rFonts w:ascii="Times New Roman" w:hAnsi="Times New Roman" w:cs="Times New Roman"/>
              </w:rPr>
              <w:softHyphen/>
              <w:t>системе, Мпа (кгс/см</w:t>
            </w:r>
            <w:proofErr w:type="gramStart"/>
            <w:r w:rsidRPr="00825603">
              <w:rPr>
                <w:rFonts w:ascii="Times New Roman" w:hAnsi="Times New Roman" w:cs="Times New Roman"/>
              </w:rPr>
              <w:t xml:space="preserve"> )</w:t>
            </w:r>
            <w:proofErr w:type="gramEnd"/>
            <w:r w:rsidRPr="00825603">
              <w:rPr>
                <w:rFonts w:ascii="Times New Roman" w:hAnsi="Times New Roman" w:cs="Times New Roman"/>
              </w:rPr>
              <w:t>, не менее</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t>12(120)</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lastRenderedPageBreak/>
              <w:t>Время подъема груженого кузова, сек, не более</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t>50</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Время опускания порожнего кузова, сек, не более</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t>60</w:t>
            </w:r>
          </w:p>
        </w:tc>
      </w:tr>
      <w:tr w:rsidR="00CF4D21" w:rsidRPr="002A6026" w:rsidTr="000502A0">
        <w:trPr>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Рабочая тормозная система</w:t>
            </w:r>
          </w:p>
        </w:tc>
        <w:tc>
          <w:tcPr>
            <w:tcW w:w="0" w:type="auto"/>
            <w:vAlign w:val="center"/>
          </w:tcPr>
          <w:p w:rsidR="00CF4D21" w:rsidRPr="00825603" w:rsidRDefault="00CF4D21" w:rsidP="000502A0">
            <w:pPr>
              <w:jc w:val="center"/>
              <w:rPr>
                <w:rFonts w:ascii="Times New Roman" w:hAnsi="Times New Roman" w:cs="Times New Roman"/>
              </w:rPr>
            </w:pPr>
            <w:r w:rsidRPr="00825603">
              <w:rPr>
                <w:rFonts w:ascii="Times New Roman" w:hAnsi="Times New Roman" w:cs="Times New Roman"/>
              </w:rPr>
              <w:t>Пневматическая однопроводная с колодочными тормозами, на колеса передней оси</w:t>
            </w:r>
          </w:p>
        </w:tc>
      </w:tr>
      <w:tr w:rsidR="00CF4D21" w:rsidRPr="002A6026" w:rsidTr="000502A0">
        <w:trPr>
          <w:trHeight w:val="729"/>
          <w:tblCellSpacing w:w="15" w:type="dxa"/>
          <w:jc w:val="center"/>
        </w:trPr>
        <w:tc>
          <w:tcPr>
            <w:tcW w:w="0" w:type="auto"/>
            <w:vAlign w:val="center"/>
          </w:tcPr>
          <w:p w:rsidR="00CF4D21" w:rsidRPr="00825603" w:rsidRDefault="00CF4D21" w:rsidP="000502A0">
            <w:pPr>
              <w:rPr>
                <w:rFonts w:ascii="Times New Roman" w:hAnsi="Times New Roman" w:cs="Times New Roman"/>
              </w:rPr>
            </w:pPr>
            <w:r w:rsidRPr="00825603">
              <w:rPr>
                <w:rFonts w:ascii="Times New Roman" w:hAnsi="Times New Roman" w:cs="Times New Roman"/>
              </w:rPr>
              <w:t>Стояночная тормозная система</w:t>
            </w:r>
          </w:p>
        </w:tc>
        <w:tc>
          <w:tcPr>
            <w:tcW w:w="0" w:type="auto"/>
            <w:vAlign w:val="center"/>
          </w:tcPr>
          <w:p w:rsidR="00CF4D21" w:rsidRPr="00825603" w:rsidRDefault="00CF4D21" w:rsidP="000502A0">
            <w:pPr>
              <w:jc w:val="center"/>
              <w:rPr>
                <w:rFonts w:ascii="Times New Roman" w:hAnsi="Times New Roman" w:cs="Times New Roman"/>
              </w:rPr>
            </w:pPr>
            <w:proofErr w:type="gramStart"/>
            <w:r w:rsidRPr="00825603">
              <w:rPr>
                <w:rFonts w:ascii="Times New Roman" w:hAnsi="Times New Roman" w:cs="Times New Roman"/>
              </w:rPr>
              <w:t>Механическая</w:t>
            </w:r>
            <w:proofErr w:type="gramEnd"/>
            <w:r w:rsidRPr="00825603">
              <w:rPr>
                <w:rFonts w:ascii="Times New Roman" w:hAnsi="Times New Roman" w:cs="Times New Roman"/>
              </w:rPr>
              <w:t> с ручным приводом</w:t>
            </w:r>
          </w:p>
        </w:tc>
      </w:tr>
    </w:tbl>
    <w:p w:rsidR="00CF4D21" w:rsidRPr="002A6026" w:rsidRDefault="00CF4D21" w:rsidP="00CF4D21">
      <w:pPr>
        <w:jc w:val="center"/>
      </w:pPr>
    </w:p>
    <w:p w:rsidR="00CF4D21" w:rsidRPr="00825603" w:rsidRDefault="00CF4D21" w:rsidP="00CF4D21">
      <w:pPr>
        <w:shd w:val="clear" w:color="auto" w:fill="FFFFFF"/>
        <w:outlineLvl w:val="2"/>
        <w:rPr>
          <w:rFonts w:ascii="Times New Roman" w:hAnsi="Times New Roman" w:cs="Times New Roman"/>
        </w:rPr>
      </w:pPr>
      <w:r w:rsidRPr="00825603">
        <w:rPr>
          <w:rFonts w:ascii="Times New Roman" w:hAnsi="Times New Roman" w:cs="Times New Roman"/>
        </w:rPr>
        <w:t xml:space="preserve">Гарантия составляет 12 месяцев </w:t>
      </w:r>
      <w:proofErr w:type="gramStart"/>
      <w:r w:rsidRPr="00825603">
        <w:rPr>
          <w:rFonts w:ascii="Times New Roman" w:hAnsi="Times New Roman" w:cs="Times New Roman"/>
        </w:rPr>
        <w:t>с даты подписания</w:t>
      </w:r>
      <w:proofErr w:type="gramEnd"/>
      <w:r w:rsidRPr="00825603">
        <w:rPr>
          <w:rFonts w:ascii="Times New Roman" w:hAnsi="Times New Roman" w:cs="Times New Roman"/>
        </w:rPr>
        <w:t xml:space="preserve"> акта приема – передачи заказчиком.</w:t>
      </w:r>
    </w:p>
    <w:p w:rsidR="00CF4D21" w:rsidRPr="00825603" w:rsidRDefault="00CF4D21" w:rsidP="00CF4D21">
      <w:pPr>
        <w:shd w:val="clear" w:color="auto" w:fill="FFFFFF"/>
        <w:outlineLvl w:val="2"/>
        <w:rPr>
          <w:rFonts w:ascii="Times New Roman" w:hAnsi="Times New Roman" w:cs="Times New Roman"/>
          <w:b/>
          <w:bCs/>
          <w:caps/>
        </w:rPr>
      </w:pPr>
      <w:r w:rsidRPr="00825603">
        <w:rPr>
          <w:rFonts w:ascii="Times New Roman" w:hAnsi="Times New Roman" w:cs="Times New Roman"/>
        </w:rPr>
        <w:t xml:space="preserve">Срок поставки 120 рабочих дней </w:t>
      </w:r>
      <w:proofErr w:type="gramStart"/>
      <w:r w:rsidRPr="00825603">
        <w:rPr>
          <w:rFonts w:ascii="Times New Roman" w:hAnsi="Times New Roman" w:cs="Times New Roman"/>
        </w:rPr>
        <w:t>с даты подписания</w:t>
      </w:r>
      <w:proofErr w:type="gramEnd"/>
      <w:r w:rsidRPr="00825603">
        <w:rPr>
          <w:rFonts w:ascii="Times New Roman" w:hAnsi="Times New Roman" w:cs="Times New Roman"/>
        </w:rPr>
        <w:t xml:space="preserve"> настоящей спецификации.</w:t>
      </w:r>
    </w:p>
    <w:p w:rsidR="00CF4D21" w:rsidRPr="002A6026" w:rsidRDefault="00CF4D21" w:rsidP="00CF4D21"/>
    <w:p w:rsidR="00CF4D21" w:rsidRDefault="00CF4D21" w:rsidP="00CF4D21">
      <w:pPr>
        <w:jc w:val="center"/>
        <w:rPr>
          <w:rFonts w:ascii="Times New Roman" w:hAnsi="Times New Roman" w:cs="Times New Roman"/>
          <w:b/>
          <w:bCs/>
          <w:sz w:val="24"/>
          <w:szCs w:val="24"/>
        </w:rPr>
      </w:pPr>
      <w:r w:rsidRPr="00FE70A3">
        <w:rPr>
          <w:rFonts w:ascii="Times New Roman" w:hAnsi="Times New Roman" w:cs="Times New Roman"/>
          <w:b/>
          <w:bCs/>
          <w:sz w:val="24"/>
          <w:szCs w:val="24"/>
        </w:rPr>
        <w:t>КО-440В Мусоровоз с задней загрузкой на базе</w:t>
      </w:r>
    </w:p>
    <w:p w:rsidR="00CF4D21" w:rsidRPr="00FE70A3" w:rsidRDefault="00CF4D21" w:rsidP="00CF4D21">
      <w:pPr>
        <w:jc w:val="center"/>
        <w:rPr>
          <w:rFonts w:ascii="Times New Roman" w:hAnsi="Times New Roman" w:cs="Times New Roman"/>
          <w:b/>
          <w:bCs/>
          <w:sz w:val="24"/>
          <w:szCs w:val="24"/>
        </w:rPr>
      </w:pPr>
      <w:r w:rsidRPr="00FE70A3">
        <w:rPr>
          <w:rFonts w:ascii="Times New Roman" w:hAnsi="Times New Roman" w:cs="Times New Roman"/>
          <w:b/>
          <w:bCs/>
          <w:sz w:val="24"/>
          <w:szCs w:val="24"/>
        </w:rPr>
        <w:t>КАМАЗ 53605 (ИЛИ ЭКВИВАЛЕНТ)</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347"/>
      </w:tblGrid>
      <w:tr w:rsidR="00CF4D21" w:rsidRPr="009B543F" w:rsidTr="000502A0">
        <w:trPr>
          <w:trHeight w:val="157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Назначение транспортного средства</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для </w:t>
            </w:r>
            <w:r>
              <w:rPr>
                <w:rFonts w:ascii="Times New Roman" w:eastAsia="Times New Roman" w:hAnsi="Times New Roman" w:cs="Times New Roman"/>
                <w:color w:val="000000"/>
                <w:lang w:eastAsia="ru-RU"/>
              </w:rPr>
              <w:t xml:space="preserve">сбора твердых коммунальных отходов (ТКО) из стандартных контейнеров или кузова портала, а также ручного сбора ТКО, </w:t>
            </w:r>
            <w:r w:rsidRPr="009B543F">
              <w:rPr>
                <w:rFonts w:ascii="Times New Roman" w:eastAsia="Times New Roman" w:hAnsi="Times New Roman" w:cs="Times New Roman"/>
                <w:color w:val="000000"/>
                <w:lang w:eastAsia="ru-RU"/>
              </w:rPr>
              <w:t>их уплотнения, транспортирования и механизированной выгрузки</w:t>
            </w:r>
            <w:r>
              <w:rPr>
                <w:rFonts w:ascii="Times New Roman" w:eastAsia="Times New Roman" w:hAnsi="Times New Roman" w:cs="Times New Roman"/>
                <w:color w:val="000000"/>
                <w:lang w:eastAsia="ru-RU"/>
              </w:rPr>
              <w:t xml:space="preserve"> в местах обезвреживания и утилизации</w:t>
            </w:r>
          </w:p>
        </w:tc>
      </w:tr>
      <w:tr w:rsidR="00CF4D21" w:rsidRPr="009B543F" w:rsidTr="000502A0">
        <w:trPr>
          <w:trHeight w:val="61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Тип базового шасси</w:t>
            </w:r>
          </w:p>
        </w:tc>
        <w:tc>
          <w:tcPr>
            <w:tcW w:w="4347" w:type="dxa"/>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Камаз-53605или эквивалент</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Колесная формула</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4х2</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Кабина</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Без спального места</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Тип </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Расположение кабины над двигателем</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Технически допустимая нагрузка на оси:</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 </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 переднюю ось, не менее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7500</w:t>
            </w:r>
          </w:p>
        </w:tc>
      </w:tr>
      <w:tr w:rsidR="00CF4D21" w:rsidRPr="009B543F" w:rsidTr="000502A0">
        <w:trPr>
          <w:trHeight w:val="509"/>
        </w:trPr>
        <w:tc>
          <w:tcPr>
            <w:tcW w:w="5193" w:type="dxa"/>
            <w:vMerge w:val="restart"/>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На заднюю </w:t>
            </w:r>
            <w:r>
              <w:rPr>
                <w:rFonts w:ascii="Times New Roman" w:eastAsia="Times New Roman" w:hAnsi="Times New Roman" w:cs="Times New Roman"/>
                <w:color w:val="000000"/>
                <w:lang w:eastAsia="ru-RU"/>
              </w:rPr>
              <w:t>ось</w:t>
            </w:r>
            <w:r w:rsidRPr="009B543F">
              <w:rPr>
                <w:rFonts w:ascii="Times New Roman" w:eastAsia="Times New Roman" w:hAnsi="Times New Roman" w:cs="Times New Roman"/>
                <w:color w:val="000000"/>
                <w:lang w:eastAsia="ru-RU"/>
              </w:rPr>
              <w:t>, не менее</w:t>
            </w:r>
          </w:p>
        </w:tc>
        <w:tc>
          <w:tcPr>
            <w:tcW w:w="4347" w:type="dxa"/>
            <w:vMerge w:val="restart"/>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13000</w:t>
            </w:r>
          </w:p>
        </w:tc>
      </w:tr>
      <w:tr w:rsidR="00CF4D21" w:rsidRPr="009B543F" w:rsidTr="000502A0">
        <w:trPr>
          <w:trHeight w:val="509"/>
        </w:trPr>
        <w:tc>
          <w:tcPr>
            <w:tcW w:w="5193" w:type="dxa"/>
            <w:vMerge/>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p>
        </w:tc>
        <w:tc>
          <w:tcPr>
            <w:tcW w:w="4347" w:type="dxa"/>
            <w:vMerge/>
            <w:vAlign w:val="center"/>
            <w:hideMark/>
          </w:tcPr>
          <w:p w:rsidR="00CF4D21" w:rsidRPr="009B543F" w:rsidRDefault="00CF4D21" w:rsidP="000502A0">
            <w:pPr>
              <w:spacing w:after="0" w:line="240" w:lineRule="auto"/>
              <w:rPr>
                <w:rFonts w:ascii="Times New Roman" w:eastAsia="Times New Roman" w:hAnsi="Times New Roman" w:cs="Times New Roman"/>
                <w:lang w:eastAsia="ru-RU"/>
              </w:rPr>
            </w:pPr>
          </w:p>
        </w:tc>
      </w:tr>
      <w:tr w:rsidR="00CF4D21" w:rsidRPr="009B543F" w:rsidTr="000502A0">
        <w:trPr>
          <w:trHeight w:val="37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Параметры оборудования</w:t>
            </w:r>
          </w:p>
        </w:tc>
        <w:tc>
          <w:tcPr>
            <w:tcW w:w="4347" w:type="dxa"/>
            <w:shd w:val="clear" w:color="auto" w:fill="auto"/>
            <w:noWrap/>
            <w:vAlign w:val="bottom"/>
            <w:hideMark/>
          </w:tcPr>
          <w:p w:rsidR="00CF4D21" w:rsidRPr="009B543F" w:rsidRDefault="00CF4D21" w:rsidP="000502A0">
            <w:pPr>
              <w:spacing w:after="0" w:line="240" w:lineRule="auto"/>
              <w:rPr>
                <w:rFonts w:ascii="Calibri" w:eastAsia="Times New Roman" w:hAnsi="Calibri" w:cs="Times New Roman"/>
                <w:color w:val="000000"/>
                <w:lang w:eastAsia="ru-RU"/>
              </w:rPr>
            </w:pPr>
            <w:r w:rsidRPr="009B543F">
              <w:rPr>
                <w:rFonts w:ascii="Calibri" w:eastAsia="Times New Roman" w:hAnsi="Calibri" w:cs="Times New Roman"/>
                <w:color w:val="000000"/>
                <w:lang w:eastAsia="ru-RU"/>
              </w:rPr>
              <w:t> </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Система погрузки</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механизированная, задняя загрузка</w:t>
            </w:r>
          </w:p>
        </w:tc>
      </w:tr>
      <w:tr w:rsidR="00CF4D21" w:rsidRPr="009B543F" w:rsidTr="000502A0">
        <w:trPr>
          <w:trHeight w:val="12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Состав специального оборудования мусоровоза</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 xml:space="preserve">Кузов, </w:t>
            </w:r>
            <w:proofErr w:type="spellStart"/>
            <w:r w:rsidRPr="009B543F">
              <w:rPr>
                <w:rFonts w:ascii="Times New Roman" w:eastAsia="Times New Roman" w:hAnsi="Times New Roman" w:cs="Times New Roman"/>
                <w:lang w:eastAsia="ru-RU"/>
              </w:rPr>
              <w:t>надрамник</w:t>
            </w:r>
            <w:proofErr w:type="spellEnd"/>
            <w:r w:rsidRPr="009B543F">
              <w:rPr>
                <w:rFonts w:ascii="Times New Roman" w:eastAsia="Times New Roman" w:hAnsi="Times New Roman" w:cs="Times New Roman"/>
                <w:lang w:eastAsia="ru-RU"/>
              </w:rPr>
              <w:t>, подъемная задняя часть, загрузочное устройство,  выталкивающая плита, гидравлическая и электрическая системы</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Вместимость кузова, м3, не менее</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19</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Объем загрузочного ковша, м3 не более</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2</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Тип привода рабочих исполнительных механизмов</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гидравлический</w:t>
            </w:r>
          </w:p>
        </w:tc>
      </w:tr>
      <w:tr w:rsidR="00CF4D21" w:rsidRPr="009B543F" w:rsidTr="000502A0">
        <w:trPr>
          <w:trHeight w:val="509"/>
        </w:trPr>
        <w:tc>
          <w:tcPr>
            <w:tcW w:w="5193" w:type="dxa"/>
            <w:vMerge w:val="restart"/>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lastRenderedPageBreak/>
              <w:t xml:space="preserve">Масса мусоровоза полная, </w:t>
            </w:r>
            <w:proofErr w:type="gramStart"/>
            <w:r w:rsidRPr="009B543F">
              <w:rPr>
                <w:rFonts w:ascii="Times New Roman" w:eastAsia="Times New Roman" w:hAnsi="Times New Roman" w:cs="Times New Roman"/>
                <w:color w:val="000000"/>
                <w:lang w:eastAsia="ru-RU"/>
              </w:rPr>
              <w:t>кг</w:t>
            </w:r>
            <w:proofErr w:type="gramEnd"/>
            <w:r>
              <w:rPr>
                <w:rFonts w:ascii="Times New Roman" w:eastAsia="Times New Roman" w:hAnsi="Times New Roman" w:cs="Times New Roman"/>
                <w:color w:val="000000"/>
                <w:lang w:eastAsia="ru-RU"/>
              </w:rPr>
              <w:t xml:space="preserve">, </w:t>
            </w:r>
            <w:r w:rsidRPr="009B543F">
              <w:rPr>
                <w:rFonts w:ascii="Times New Roman" w:eastAsia="Times New Roman" w:hAnsi="Times New Roman" w:cs="Times New Roman"/>
                <w:lang w:eastAsia="ru-RU"/>
              </w:rPr>
              <w:t>не менее</w:t>
            </w:r>
          </w:p>
        </w:tc>
        <w:tc>
          <w:tcPr>
            <w:tcW w:w="4347" w:type="dxa"/>
            <w:vMerge w:val="restart"/>
            <w:shd w:val="clear" w:color="000000" w:fill="FFFFFF"/>
            <w:noWrap/>
            <w:vAlign w:val="center"/>
            <w:hideMark/>
          </w:tcPr>
          <w:p w:rsidR="00CF4D21" w:rsidRPr="009B543F" w:rsidRDefault="00CF4D21" w:rsidP="000502A0">
            <w:pPr>
              <w:spacing w:after="0" w:line="240" w:lineRule="auto"/>
              <w:jc w:val="center"/>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20500</w:t>
            </w:r>
          </w:p>
        </w:tc>
      </w:tr>
      <w:tr w:rsidR="00CF4D21" w:rsidRPr="009B543F" w:rsidTr="000502A0">
        <w:trPr>
          <w:trHeight w:val="509"/>
        </w:trPr>
        <w:tc>
          <w:tcPr>
            <w:tcW w:w="5193" w:type="dxa"/>
            <w:vMerge/>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p>
        </w:tc>
        <w:tc>
          <w:tcPr>
            <w:tcW w:w="4347" w:type="dxa"/>
            <w:vMerge/>
            <w:vAlign w:val="center"/>
            <w:hideMark/>
          </w:tcPr>
          <w:p w:rsidR="00CF4D21" w:rsidRPr="009B543F" w:rsidRDefault="00CF4D21" w:rsidP="000502A0">
            <w:pPr>
              <w:spacing w:after="0" w:line="240" w:lineRule="auto"/>
              <w:rPr>
                <w:rFonts w:ascii="Times New Roman" w:eastAsia="Times New Roman" w:hAnsi="Times New Roman" w:cs="Times New Roman"/>
                <w:lang w:eastAsia="ru-RU"/>
              </w:rPr>
            </w:pPr>
          </w:p>
        </w:tc>
      </w:tr>
      <w:tr w:rsidR="00CF4D21" w:rsidRPr="009B543F" w:rsidTr="000502A0">
        <w:trPr>
          <w:trHeight w:val="509"/>
        </w:trPr>
        <w:tc>
          <w:tcPr>
            <w:tcW w:w="5193" w:type="dxa"/>
            <w:vMerge w:val="restart"/>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 xml:space="preserve">Масса мусоровоза снаряженная, </w:t>
            </w:r>
            <w:proofErr w:type="gramStart"/>
            <w:r w:rsidRPr="009B543F">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 xml:space="preserve">, </w:t>
            </w:r>
            <w:r w:rsidRPr="009B543F">
              <w:rPr>
                <w:rFonts w:ascii="Times New Roman" w:eastAsia="Times New Roman" w:hAnsi="Times New Roman" w:cs="Times New Roman"/>
                <w:lang w:eastAsia="ru-RU"/>
              </w:rPr>
              <w:t>не менее</w:t>
            </w:r>
          </w:p>
        </w:tc>
        <w:tc>
          <w:tcPr>
            <w:tcW w:w="4347" w:type="dxa"/>
            <w:vMerge w:val="restart"/>
            <w:shd w:val="clear" w:color="000000" w:fill="FFFFFF"/>
            <w:noWrap/>
            <w:vAlign w:val="center"/>
            <w:hideMark/>
          </w:tcPr>
          <w:p w:rsidR="00CF4D21" w:rsidRPr="006F449C" w:rsidRDefault="00CF4D21" w:rsidP="000502A0">
            <w:pPr>
              <w:spacing w:after="0" w:line="240" w:lineRule="auto"/>
              <w:jc w:val="center"/>
              <w:rPr>
                <w:rFonts w:ascii="Times New Roman" w:eastAsia="Times New Roman" w:hAnsi="Times New Roman" w:cs="Times New Roman"/>
                <w:lang w:val="en-US" w:eastAsia="ru-RU"/>
              </w:rPr>
            </w:pPr>
            <w:r w:rsidRPr="009B543F">
              <w:rPr>
                <w:rFonts w:ascii="Times New Roman" w:eastAsia="Times New Roman" w:hAnsi="Times New Roman" w:cs="Times New Roman"/>
                <w:lang w:eastAsia="ru-RU"/>
              </w:rPr>
              <w:t>13</w:t>
            </w:r>
            <w:r>
              <w:rPr>
                <w:rFonts w:ascii="Times New Roman" w:eastAsia="Times New Roman" w:hAnsi="Times New Roman" w:cs="Times New Roman"/>
                <w:lang w:val="en-US" w:eastAsia="ru-RU"/>
              </w:rPr>
              <w:t>220</w:t>
            </w:r>
          </w:p>
        </w:tc>
      </w:tr>
      <w:tr w:rsidR="00CF4D21" w:rsidRPr="009B543F" w:rsidTr="000502A0">
        <w:trPr>
          <w:trHeight w:val="509"/>
        </w:trPr>
        <w:tc>
          <w:tcPr>
            <w:tcW w:w="5193" w:type="dxa"/>
            <w:vMerge/>
            <w:vAlign w:val="center"/>
            <w:hideMark/>
          </w:tcPr>
          <w:p w:rsidR="00CF4D21" w:rsidRPr="009B543F" w:rsidRDefault="00CF4D21" w:rsidP="000502A0">
            <w:pPr>
              <w:spacing w:after="0" w:line="240" w:lineRule="auto"/>
              <w:rPr>
                <w:rFonts w:ascii="Times New Roman" w:eastAsia="Times New Roman" w:hAnsi="Times New Roman" w:cs="Times New Roman"/>
                <w:lang w:eastAsia="ru-RU"/>
              </w:rPr>
            </w:pPr>
          </w:p>
        </w:tc>
        <w:tc>
          <w:tcPr>
            <w:tcW w:w="4347" w:type="dxa"/>
            <w:vMerge/>
            <w:vAlign w:val="center"/>
            <w:hideMark/>
          </w:tcPr>
          <w:p w:rsidR="00CF4D21" w:rsidRPr="009B543F" w:rsidRDefault="00CF4D21" w:rsidP="000502A0">
            <w:pPr>
              <w:spacing w:after="0" w:line="240" w:lineRule="auto"/>
              <w:rPr>
                <w:rFonts w:ascii="Times New Roman" w:eastAsia="Times New Roman" w:hAnsi="Times New Roman" w:cs="Times New Roman"/>
                <w:lang w:eastAsia="ru-RU"/>
              </w:rPr>
            </w:pPr>
          </w:p>
        </w:tc>
      </w:tr>
      <w:tr w:rsidR="00CF4D21" w:rsidRPr="009B543F" w:rsidTr="000502A0">
        <w:trPr>
          <w:trHeight w:val="509"/>
        </w:trPr>
        <w:tc>
          <w:tcPr>
            <w:tcW w:w="5193" w:type="dxa"/>
            <w:vMerge w:val="restart"/>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 xml:space="preserve">Масса загружаемых в кузов отходов, </w:t>
            </w:r>
            <w:proofErr w:type="gramStart"/>
            <w:r w:rsidRPr="009B543F">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 xml:space="preserve">, </w:t>
            </w:r>
            <w:r w:rsidRPr="009B543F">
              <w:rPr>
                <w:rFonts w:ascii="Times New Roman" w:eastAsia="Times New Roman" w:hAnsi="Times New Roman" w:cs="Times New Roman"/>
                <w:lang w:eastAsia="ru-RU"/>
              </w:rPr>
              <w:t>не более</w:t>
            </w:r>
          </w:p>
        </w:tc>
        <w:tc>
          <w:tcPr>
            <w:tcW w:w="4347" w:type="dxa"/>
            <w:vMerge w:val="restart"/>
            <w:shd w:val="clear" w:color="000000" w:fill="FFFFFF"/>
            <w:noWrap/>
            <w:vAlign w:val="center"/>
            <w:hideMark/>
          </w:tcPr>
          <w:p w:rsidR="00CF4D21" w:rsidRPr="006F449C" w:rsidRDefault="00CF4D21" w:rsidP="000502A0">
            <w:pPr>
              <w:spacing w:after="0" w:line="240" w:lineRule="auto"/>
              <w:jc w:val="center"/>
              <w:rPr>
                <w:rFonts w:ascii="Times New Roman" w:eastAsia="Times New Roman" w:hAnsi="Times New Roman" w:cs="Times New Roman"/>
                <w:lang w:val="en-US" w:eastAsia="ru-RU"/>
              </w:rPr>
            </w:pPr>
            <w:r w:rsidRPr="009B543F">
              <w:rPr>
                <w:rFonts w:ascii="Times New Roman" w:eastAsia="Times New Roman" w:hAnsi="Times New Roman" w:cs="Times New Roman"/>
                <w:lang w:eastAsia="ru-RU"/>
              </w:rPr>
              <w:t>71</w:t>
            </w:r>
            <w:r>
              <w:rPr>
                <w:rFonts w:ascii="Times New Roman" w:eastAsia="Times New Roman" w:hAnsi="Times New Roman" w:cs="Times New Roman"/>
                <w:lang w:val="en-US" w:eastAsia="ru-RU"/>
              </w:rPr>
              <w:t>30</w:t>
            </w:r>
          </w:p>
        </w:tc>
      </w:tr>
      <w:tr w:rsidR="00CF4D21" w:rsidRPr="009B543F" w:rsidTr="000502A0">
        <w:trPr>
          <w:trHeight w:val="509"/>
        </w:trPr>
        <w:tc>
          <w:tcPr>
            <w:tcW w:w="5193" w:type="dxa"/>
            <w:vMerge/>
            <w:vAlign w:val="center"/>
            <w:hideMark/>
          </w:tcPr>
          <w:p w:rsidR="00CF4D21" w:rsidRPr="009B543F" w:rsidRDefault="00CF4D21" w:rsidP="000502A0">
            <w:pPr>
              <w:spacing w:after="0" w:line="240" w:lineRule="auto"/>
              <w:rPr>
                <w:rFonts w:ascii="Times New Roman" w:eastAsia="Times New Roman" w:hAnsi="Times New Roman" w:cs="Times New Roman"/>
                <w:lang w:eastAsia="ru-RU"/>
              </w:rPr>
            </w:pPr>
          </w:p>
        </w:tc>
        <w:tc>
          <w:tcPr>
            <w:tcW w:w="4347" w:type="dxa"/>
            <w:vMerge/>
            <w:vAlign w:val="center"/>
            <w:hideMark/>
          </w:tcPr>
          <w:p w:rsidR="00CF4D21" w:rsidRPr="009B543F" w:rsidRDefault="00CF4D21" w:rsidP="000502A0">
            <w:pPr>
              <w:spacing w:after="0" w:line="240" w:lineRule="auto"/>
              <w:rPr>
                <w:rFonts w:ascii="Times New Roman" w:eastAsia="Times New Roman" w:hAnsi="Times New Roman" w:cs="Times New Roman"/>
                <w:lang w:eastAsia="ru-RU"/>
              </w:rPr>
            </w:pPr>
          </w:p>
        </w:tc>
      </w:tr>
      <w:tr w:rsidR="00CF4D21" w:rsidRPr="009B543F" w:rsidTr="000502A0">
        <w:trPr>
          <w:trHeight w:val="33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Транспортная скорость, </w:t>
            </w:r>
            <w:proofErr w:type="gramStart"/>
            <w:r w:rsidRPr="009B543F">
              <w:rPr>
                <w:rFonts w:ascii="Times New Roman" w:eastAsia="Times New Roman" w:hAnsi="Times New Roman" w:cs="Times New Roman"/>
                <w:color w:val="000000"/>
                <w:lang w:eastAsia="ru-RU"/>
              </w:rPr>
              <w:t>км</w:t>
            </w:r>
            <w:proofErr w:type="gramEnd"/>
            <w:r w:rsidRPr="009B543F">
              <w:rPr>
                <w:rFonts w:ascii="Times New Roman" w:eastAsia="Times New Roman" w:hAnsi="Times New Roman" w:cs="Times New Roman"/>
                <w:color w:val="000000"/>
                <w:lang w:eastAsia="ru-RU"/>
              </w:rPr>
              <w:t>/ч, не более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60</w:t>
            </w:r>
          </w:p>
        </w:tc>
      </w:tr>
      <w:tr w:rsidR="00CF4D21" w:rsidRPr="009B543F" w:rsidTr="000502A0">
        <w:trPr>
          <w:trHeight w:val="509"/>
        </w:trPr>
        <w:tc>
          <w:tcPr>
            <w:tcW w:w="5193" w:type="dxa"/>
            <w:vMerge w:val="restart"/>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Габаритные размеры (длина х ширина х высота) в </w:t>
            </w:r>
            <w:proofErr w:type="gramStart"/>
            <w:r w:rsidRPr="009B543F">
              <w:rPr>
                <w:rFonts w:ascii="Times New Roman" w:eastAsia="Times New Roman" w:hAnsi="Times New Roman" w:cs="Times New Roman"/>
                <w:color w:val="000000"/>
                <w:lang w:eastAsia="ru-RU"/>
              </w:rPr>
              <w:t>мм</w:t>
            </w:r>
            <w:proofErr w:type="gramEnd"/>
            <w:r w:rsidRPr="009B543F">
              <w:rPr>
                <w:rFonts w:ascii="Times New Roman" w:eastAsia="Times New Roman" w:hAnsi="Times New Roman" w:cs="Times New Roman"/>
                <w:color w:val="000000"/>
                <w:lang w:eastAsia="ru-RU"/>
              </w:rPr>
              <w:t>, не менее</w:t>
            </w:r>
          </w:p>
        </w:tc>
        <w:tc>
          <w:tcPr>
            <w:tcW w:w="4347" w:type="dxa"/>
            <w:vMerge w:val="restart"/>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8500х 2550х 3700</w:t>
            </w:r>
          </w:p>
        </w:tc>
      </w:tr>
      <w:tr w:rsidR="00CF4D21" w:rsidRPr="009B543F" w:rsidTr="000502A0">
        <w:trPr>
          <w:trHeight w:val="509"/>
        </w:trPr>
        <w:tc>
          <w:tcPr>
            <w:tcW w:w="5193" w:type="dxa"/>
            <w:vMerge/>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p>
        </w:tc>
        <w:tc>
          <w:tcPr>
            <w:tcW w:w="4347" w:type="dxa"/>
            <w:vMerge/>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p>
        </w:tc>
      </w:tr>
      <w:tr w:rsidR="00CF4D21" w:rsidRPr="009B543F" w:rsidTr="000502A0">
        <w:trPr>
          <w:trHeight w:val="124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Кузов</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цельнометаллический, со сферическими боковинами, усиленный гнутым профилем по </w:t>
            </w:r>
            <w:proofErr w:type="spellStart"/>
            <w:r w:rsidRPr="009B543F">
              <w:rPr>
                <w:rFonts w:ascii="Times New Roman" w:eastAsia="Times New Roman" w:hAnsi="Times New Roman" w:cs="Times New Roman"/>
                <w:color w:val="000000"/>
                <w:lang w:eastAsia="ru-RU"/>
              </w:rPr>
              <w:t>периметру</w:t>
            </w:r>
            <w:proofErr w:type="gramStart"/>
            <w:r w:rsidRPr="009B543F">
              <w:rPr>
                <w:rFonts w:ascii="Times New Roman" w:eastAsia="Times New Roman" w:hAnsi="Times New Roman" w:cs="Times New Roman"/>
                <w:color w:val="000000"/>
                <w:lang w:eastAsia="ru-RU"/>
              </w:rPr>
              <w:t>,к</w:t>
            </w:r>
            <w:proofErr w:type="gramEnd"/>
            <w:r w:rsidRPr="009B543F">
              <w:rPr>
                <w:rFonts w:ascii="Times New Roman" w:eastAsia="Times New Roman" w:hAnsi="Times New Roman" w:cs="Times New Roman"/>
                <w:color w:val="000000"/>
                <w:lang w:eastAsia="ru-RU"/>
              </w:rPr>
              <w:t>рыша</w:t>
            </w:r>
            <w:proofErr w:type="spellEnd"/>
            <w:r w:rsidRPr="009B543F">
              <w:rPr>
                <w:rFonts w:ascii="Times New Roman" w:eastAsia="Times New Roman" w:hAnsi="Times New Roman" w:cs="Times New Roman"/>
                <w:color w:val="000000"/>
                <w:lang w:eastAsia="ru-RU"/>
              </w:rPr>
              <w:t>, пол плоские</w:t>
            </w:r>
          </w:p>
        </w:tc>
      </w:tr>
      <w:tr w:rsidR="00CF4D21" w:rsidRPr="009B543F" w:rsidTr="000502A0">
        <w:trPr>
          <w:trHeight w:val="600"/>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Направляющие для выталкивающей плиты</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Не менее 2х направляющих из швеллера </w:t>
            </w:r>
          </w:p>
        </w:tc>
      </w:tr>
      <w:tr w:rsidR="00CF4D21" w:rsidRPr="009B543F" w:rsidTr="000502A0">
        <w:trPr>
          <w:trHeight w:val="78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Расположение направляющих внутри кузова</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proofErr w:type="gramStart"/>
            <w:r w:rsidRPr="009B543F">
              <w:rPr>
                <w:rFonts w:ascii="Times New Roman" w:eastAsia="Times New Roman" w:hAnsi="Times New Roman" w:cs="Times New Roman"/>
                <w:color w:val="000000"/>
                <w:lang w:eastAsia="ru-RU"/>
              </w:rPr>
              <w:t>боковое, на днище кузова</w:t>
            </w:r>
            <w:proofErr w:type="gramEnd"/>
          </w:p>
        </w:tc>
      </w:tr>
      <w:tr w:rsidR="00CF4D21" w:rsidRPr="009B543F" w:rsidTr="000502A0">
        <w:trPr>
          <w:trHeight w:val="118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proofErr w:type="spellStart"/>
            <w:r w:rsidRPr="009B543F">
              <w:rPr>
                <w:rFonts w:ascii="Times New Roman" w:eastAsia="Times New Roman" w:hAnsi="Times New Roman" w:cs="Times New Roman"/>
                <w:b/>
                <w:bCs/>
                <w:color w:val="000000"/>
                <w:lang w:eastAsia="ru-RU"/>
              </w:rPr>
              <w:t>Надрамник</w:t>
            </w:r>
            <w:proofErr w:type="spellEnd"/>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Металлоконструкция из продольных и поперечных балок; крепление к лонжерону шасси в передней части через демпферные пружины, в задней части через болтовое соединение</w:t>
            </w:r>
          </w:p>
        </w:tc>
      </w:tr>
      <w:tr w:rsidR="00CF4D21" w:rsidRPr="009B543F" w:rsidTr="000502A0">
        <w:trPr>
          <w:trHeight w:val="45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Подъемная задняя часть</w:t>
            </w:r>
          </w:p>
        </w:tc>
        <w:tc>
          <w:tcPr>
            <w:tcW w:w="4347"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 </w:t>
            </w:r>
          </w:p>
        </w:tc>
      </w:tr>
      <w:tr w:rsidR="00CF4D21" w:rsidRPr="009B543F" w:rsidTr="000502A0">
        <w:trPr>
          <w:trHeight w:val="66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Загрузочный  бункер</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proofErr w:type="gramStart"/>
            <w:r w:rsidRPr="009B543F">
              <w:rPr>
                <w:rFonts w:ascii="Times New Roman" w:eastAsia="Times New Roman" w:hAnsi="Times New Roman" w:cs="Times New Roman"/>
                <w:color w:val="000000"/>
                <w:lang w:eastAsia="ru-RU"/>
              </w:rPr>
              <w:t>Цельнометаллический</w:t>
            </w:r>
            <w:proofErr w:type="gramEnd"/>
            <w:r w:rsidRPr="009B543F">
              <w:rPr>
                <w:rFonts w:ascii="Times New Roman" w:eastAsia="Times New Roman" w:hAnsi="Times New Roman" w:cs="Times New Roman"/>
                <w:color w:val="000000"/>
                <w:lang w:eastAsia="ru-RU"/>
              </w:rPr>
              <w:t xml:space="preserve"> с боковинами и загрузочным ковшом</w:t>
            </w:r>
          </w:p>
        </w:tc>
      </w:tr>
      <w:tr w:rsidR="00CF4D21" w:rsidRPr="009B543F" w:rsidTr="000502A0">
        <w:trPr>
          <w:trHeight w:val="109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Расположение гидроцилиндров подающей плиты </w:t>
            </w:r>
          </w:p>
        </w:tc>
        <w:tc>
          <w:tcPr>
            <w:tcW w:w="4347"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с наружной стороны боковин заднего борта</w:t>
            </w:r>
          </w:p>
        </w:tc>
      </w:tr>
      <w:tr w:rsidR="00CF4D21" w:rsidRPr="009B543F" w:rsidTr="000502A0">
        <w:trPr>
          <w:trHeight w:val="67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 Защита гидроцилиндра подающей плиты от внешних воздействий </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40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Погрузочная высота приемного бункера, </w:t>
            </w:r>
            <w:proofErr w:type="gramStart"/>
            <w:r w:rsidRPr="009B543F">
              <w:rPr>
                <w:rFonts w:ascii="Times New Roman" w:eastAsia="Times New Roman" w:hAnsi="Times New Roman" w:cs="Times New Roman"/>
                <w:color w:val="000000"/>
                <w:lang w:eastAsia="ru-RU"/>
              </w:rPr>
              <w:t>мм</w:t>
            </w:r>
            <w:proofErr w:type="gramEnd"/>
            <w:r w:rsidRPr="009B543F">
              <w:rPr>
                <w:rFonts w:ascii="Times New Roman" w:eastAsia="Times New Roman" w:hAnsi="Times New Roman" w:cs="Times New Roman"/>
                <w:color w:val="000000"/>
                <w:lang w:eastAsia="ru-RU"/>
              </w:rPr>
              <w:t>, не более</w:t>
            </w:r>
          </w:p>
        </w:tc>
        <w:tc>
          <w:tcPr>
            <w:tcW w:w="4347" w:type="dxa"/>
            <w:shd w:val="clear" w:color="000000" w:fill="FFFFFF"/>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1500</w:t>
            </w:r>
          </w:p>
        </w:tc>
      </w:tr>
      <w:tr w:rsidR="00CF4D21" w:rsidRPr="009B543F" w:rsidTr="000502A0">
        <w:trPr>
          <w:trHeight w:val="6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Клиренс </w:t>
            </w:r>
            <w:r w:rsidRPr="009B543F">
              <w:rPr>
                <w:rFonts w:ascii="Times New Roman" w:eastAsia="Times New Roman" w:hAnsi="Times New Roman" w:cs="Times New Roman"/>
                <w:color w:val="1A1A1A"/>
                <w:lang w:eastAsia="ru-RU"/>
              </w:rPr>
              <w:t xml:space="preserve">между днищем загрузочного ковша и поверхностью дорожного покрытия, </w:t>
            </w:r>
            <w:proofErr w:type="gramStart"/>
            <w:r w:rsidRPr="009B543F">
              <w:rPr>
                <w:rFonts w:ascii="Times New Roman" w:eastAsia="Times New Roman" w:hAnsi="Times New Roman" w:cs="Times New Roman"/>
                <w:color w:val="1A1A1A"/>
                <w:lang w:eastAsia="ru-RU"/>
              </w:rPr>
              <w:t>мм</w:t>
            </w:r>
            <w:proofErr w:type="gramEnd"/>
            <w:r w:rsidRPr="009B543F">
              <w:rPr>
                <w:rFonts w:ascii="Times New Roman" w:eastAsia="Times New Roman" w:hAnsi="Times New Roman" w:cs="Times New Roman"/>
                <w:color w:val="1A1A1A"/>
                <w:lang w:eastAsia="ru-RU"/>
              </w:rPr>
              <w:t xml:space="preserve"> не менее</w:t>
            </w:r>
          </w:p>
        </w:tc>
        <w:tc>
          <w:tcPr>
            <w:tcW w:w="4347" w:type="dxa"/>
            <w:shd w:val="clear" w:color="000000" w:fill="FFFFFF"/>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550</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Усилители днища для обеспечения прочности</w:t>
            </w:r>
            <w:r>
              <w:rPr>
                <w:rFonts w:ascii="Times New Roman" w:eastAsia="Times New Roman" w:hAnsi="Times New Roman" w:cs="Times New Roman"/>
                <w:color w:val="000000"/>
                <w:lang w:eastAsia="ru-RU"/>
              </w:rPr>
              <w:t>, шт.</w:t>
            </w:r>
            <w:r w:rsidRPr="009B543F">
              <w:rPr>
                <w:rFonts w:ascii="Times New Roman" w:eastAsia="Times New Roman" w:hAnsi="Times New Roman" w:cs="Times New Roman"/>
                <w:color w:val="000000"/>
                <w:lang w:eastAsia="ru-RU"/>
              </w:rPr>
              <w:t xml:space="preserve"> не менее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4</w:t>
            </w:r>
          </w:p>
        </w:tc>
      </w:tr>
      <w:tr w:rsidR="00CF4D21" w:rsidRPr="009B543F" w:rsidTr="000502A0">
        <w:trPr>
          <w:trHeight w:val="42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Усилители кромки ковша заднего борта</w:t>
            </w:r>
            <w:r>
              <w:rPr>
                <w:rFonts w:ascii="Times New Roman" w:eastAsia="Times New Roman" w:hAnsi="Times New Roman" w:cs="Times New Roman"/>
                <w:lang w:eastAsia="ru-RU"/>
              </w:rPr>
              <w:t>, шт.</w:t>
            </w:r>
            <w:r w:rsidRPr="009B543F">
              <w:rPr>
                <w:rFonts w:ascii="Times New Roman" w:eastAsia="Times New Roman" w:hAnsi="Times New Roman" w:cs="Times New Roman"/>
                <w:color w:val="000000"/>
                <w:lang w:eastAsia="ru-RU"/>
              </w:rPr>
              <w:t xml:space="preserve"> не менее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9</w:t>
            </w:r>
          </w:p>
        </w:tc>
      </w:tr>
      <w:tr w:rsidR="00CF4D21" w:rsidRPr="009B543F" w:rsidTr="000502A0">
        <w:trPr>
          <w:trHeight w:val="9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lastRenderedPageBreak/>
              <w:t>Обеспечение полного удаления мусора из приемного ковша во время выгрузки мусора</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Автоматическое включение одного цикла прессования при поднятом заднем борту не более 1 цикла</w:t>
            </w:r>
          </w:p>
        </w:tc>
      </w:tr>
      <w:tr w:rsidR="00CF4D21" w:rsidRPr="009B543F" w:rsidTr="000502A0">
        <w:trPr>
          <w:trHeight w:val="6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истема слива жидкости из кузова</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шиберный кран   в нижней части заднего борта</w:t>
            </w:r>
          </w:p>
        </w:tc>
      </w:tr>
      <w:tr w:rsidR="00CF4D21" w:rsidRPr="009B543F" w:rsidTr="000502A0">
        <w:trPr>
          <w:trHeight w:val="9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Фартук от просыпания мусора во время выгрузки контейнеров, соединяющий загрузочный ковш и опрокидыватель</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9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Обеспечение герметичности в закрытом состоянии</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Между кузовом и  задним бортом в нижней части  установлено  уплотнение из профильной кислостойкой резины</w:t>
            </w:r>
          </w:p>
        </w:tc>
      </w:tr>
      <w:tr w:rsidR="00CF4D21" w:rsidRPr="009B543F" w:rsidTr="000502A0">
        <w:trPr>
          <w:trHeight w:val="6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Размер уплотнения между кузовом и задним бортом по высоте, </w:t>
            </w:r>
            <w:proofErr w:type="gramStart"/>
            <w:r w:rsidRPr="009B543F">
              <w:rPr>
                <w:rFonts w:ascii="Times New Roman" w:eastAsia="Times New Roman" w:hAnsi="Times New Roman" w:cs="Times New Roman"/>
                <w:color w:val="000000"/>
                <w:lang w:eastAsia="ru-RU"/>
              </w:rPr>
              <w:t>мм</w:t>
            </w:r>
            <w:proofErr w:type="gramEnd"/>
            <w:r w:rsidRPr="009B543F">
              <w:rPr>
                <w:rFonts w:ascii="Times New Roman" w:eastAsia="Times New Roman" w:hAnsi="Times New Roman" w:cs="Times New Roman"/>
                <w:color w:val="000000"/>
                <w:lang w:eastAsia="ru-RU"/>
              </w:rPr>
              <w:t xml:space="preserve"> не менее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750</w:t>
            </w:r>
          </w:p>
        </w:tc>
      </w:tr>
      <w:tr w:rsidR="00CF4D21" w:rsidRPr="009B543F" w:rsidTr="000502A0">
        <w:trPr>
          <w:trHeight w:val="55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Механизм подъема задней части</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Два гидроцилиндра подъема</w:t>
            </w:r>
          </w:p>
        </w:tc>
      </w:tr>
      <w:tr w:rsidR="00CF4D21" w:rsidRPr="009B543F" w:rsidTr="000502A0">
        <w:trPr>
          <w:trHeight w:val="54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Управление задней частью (подъем/опускание)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Наружное, рычагом </w:t>
            </w:r>
            <w:proofErr w:type="spellStart"/>
            <w:r w:rsidRPr="009B543F">
              <w:rPr>
                <w:rFonts w:ascii="Times New Roman" w:eastAsia="Times New Roman" w:hAnsi="Times New Roman" w:cs="Times New Roman"/>
                <w:color w:val="000000"/>
                <w:lang w:eastAsia="ru-RU"/>
              </w:rPr>
              <w:t>гидрораспределителя</w:t>
            </w:r>
            <w:proofErr w:type="spellEnd"/>
          </w:p>
        </w:tc>
      </w:tr>
      <w:tr w:rsidR="00CF4D21" w:rsidRPr="009B543F" w:rsidTr="000502A0">
        <w:trPr>
          <w:trHeight w:val="75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proofErr w:type="spellStart"/>
            <w:r w:rsidRPr="009B543F">
              <w:rPr>
                <w:rFonts w:ascii="Times New Roman" w:eastAsia="Times New Roman" w:hAnsi="Times New Roman" w:cs="Times New Roman"/>
                <w:color w:val="000000"/>
                <w:lang w:eastAsia="ru-RU"/>
              </w:rPr>
              <w:t>Гидрозамки</w:t>
            </w:r>
            <w:proofErr w:type="spellEnd"/>
            <w:r w:rsidRPr="009B543F">
              <w:rPr>
                <w:rFonts w:ascii="Times New Roman" w:eastAsia="Times New Roman" w:hAnsi="Times New Roman" w:cs="Times New Roman"/>
                <w:color w:val="000000"/>
                <w:lang w:eastAsia="ru-RU"/>
              </w:rPr>
              <w:t xml:space="preserve"> для предотвращения </w:t>
            </w:r>
            <w:proofErr w:type="spellStart"/>
            <w:r w:rsidRPr="009B543F">
              <w:rPr>
                <w:rFonts w:ascii="Times New Roman" w:eastAsia="Times New Roman" w:hAnsi="Times New Roman" w:cs="Times New Roman"/>
                <w:color w:val="000000"/>
                <w:lang w:eastAsia="ru-RU"/>
              </w:rPr>
              <w:t>прооизвольного</w:t>
            </w:r>
            <w:proofErr w:type="spellEnd"/>
            <w:r w:rsidRPr="009B543F">
              <w:rPr>
                <w:rFonts w:ascii="Times New Roman" w:eastAsia="Times New Roman" w:hAnsi="Times New Roman" w:cs="Times New Roman"/>
                <w:color w:val="000000"/>
                <w:lang w:eastAsia="ru-RU"/>
              </w:rPr>
              <w:t xml:space="preserve"> опускания заднего борта</w:t>
            </w:r>
          </w:p>
        </w:tc>
        <w:tc>
          <w:tcPr>
            <w:tcW w:w="4347" w:type="dxa"/>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51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Обеспечение безопасности при обслуживании </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Два сервисных упора</w:t>
            </w:r>
          </w:p>
        </w:tc>
      </w:tr>
      <w:tr w:rsidR="00CF4D21" w:rsidRPr="009B543F" w:rsidTr="000502A0">
        <w:trPr>
          <w:trHeight w:val="42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Загрузочное устройство</w:t>
            </w:r>
          </w:p>
        </w:tc>
        <w:tc>
          <w:tcPr>
            <w:tcW w:w="4347"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 </w:t>
            </w:r>
          </w:p>
        </w:tc>
      </w:tr>
      <w:tr w:rsidR="00CF4D21" w:rsidRPr="009B543F" w:rsidTr="000502A0">
        <w:trPr>
          <w:trHeight w:val="54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Тип опрокидывателя контейнерного захвата</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С гребенчатым и рычажным захватом</w:t>
            </w:r>
          </w:p>
        </w:tc>
      </w:tr>
      <w:tr w:rsidR="00CF4D21" w:rsidRPr="009B543F" w:rsidTr="000502A0">
        <w:trPr>
          <w:trHeight w:val="48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Грузоподъёмность манипулятора </w:t>
            </w:r>
            <w:proofErr w:type="gramStart"/>
            <w:r w:rsidRPr="009B543F">
              <w:rPr>
                <w:rFonts w:ascii="Times New Roman" w:eastAsia="Times New Roman" w:hAnsi="Times New Roman" w:cs="Times New Roman"/>
                <w:color w:val="000000"/>
                <w:lang w:eastAsia="ru-RU"/>
              </w:rPr>
              <w:t>кг</w:t>
            </w:r>
            <w:proofErr w:type="gramEnd"/>
            <w:r w:rsidRPr="009B543F">
              <w:rPr>
                <w:rFonts w:ascii="Times New Roman" w:eastAsia="Times New Roman" w:hAnsi="Times New Roman" w:cs="Times New Roman"/>
                <w:color w:val="000000"/>
                <w:lang w:eastAsia="ru-RU"/>
              </w:rPr>
              <w:t>, не более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800</w:t>
            </w:r>
          </w:p>
        </w:tc>
      </w:tr>
      <w:tr w:rsidR="00CF4D21" w:rsidRPr="009B543F" w:rsidTr="000502A0">
        <w:trPr>
          <w:trHeight w:val="49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Управление опрокидывателем контейнерного захвата</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Наружное, рычагом </w:t>
            </w:r>
            <w:proofErr w:type="spellStart"/>
            <w:r w:rsidRPr="009B543F">
              <w:rPr>
                <w:rFonts w:ascii="Times New Roman" w:eastAsia="Times New Roman" w:hAnsi="Times New Roman" w:cs="Times New Roman"/>
                <w:color w:val="000000"/>
                <w:lang w:eastAsia="ru-RU"/>
              </w:rPr>
              <w:t>гидрораспределителя</w:t>
            </w:r>
            <w:proofErr w:type="spellEnd"/>
          </w:p>
        </w:tc>
      </w:tr>
      <w:tr w:rsidR="00CF4D21" w:rsidRPr="009B543F" w:rsidTr="000502A0">
        <w:trPr>
          <w:trHeight w:val="49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Привод </w:t>
            </w:r>
            <w:proofErr w:type="spellStart"/>
            <w:r w:rsidRPr="009B543F">
              <w:rPr>
                <w:rFonts w:ascii="Times New Roman" w:eastAsia="Times New Roman" w:hAnsi="Times New Roman" w:cs="Times New Roman"/>
                <w:color w:val="000000"/>
                <w:lang w:eastAsia="ru-RU"/>
              </w:rPr>
              <w:t>крышкооткрывателя</w:t>
            </w:r>
            <w:proofErr w:type="spellEnd"/>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пневматический</w:t>
            </w:r>
          </w:p>
        </w:tc>
      </w:tr>
      <w:tr w:rsidR="00CF4D21" w:rsidRPr="009B543F" w:rsidTr="000502A0">
        <w:trPr>
          <w:trHeight w:val="825"/>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Защита </w:t>
            </w:r>
            <w:proofErr w:type="spellStart"/>
            <w:r w:rsidRPr="009B543F">
              <w:rPr>
                <w:rFonts w:ascii="Times New Roman" w:eastAsia="Times New Roman" w:hAnsi="Times New Roman" w:cs="Times New Roman"/>
                <w:color w:val="000000"/>
                <w:lang w:eastAsia="ru-RU"/>
              </w:rPr>
              <w:t>пневмоцилидракрышкооткрывателя</w:t>
            </w:r>
            <w:proofErr w:type="spellEnd"/>
            <w:r w:rsidRPr="009B543F">
              <w:rPr>
                <w:rFonts w:ascii="Times New Roman" w:eastAsia="Times New Roman" w:hAnsi="Times New Roman" w:cs="Times New Roman"/>
                <w:color w:val="000000"/>
                <w:lang w:eastAsia="ru-RU"/>
              </w:rPr>
              <w:t xml:space="preserve"> от внешних воздействий </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1275"/>
        </w:trPr>
        <w:tc>
          <w:tcPr>
            <w:tcW w:w="5193" w:type="dxa"/>
            <w:vMerge w:val="restart"/>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Типы загружаемых контейнеров</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Контейнеры объемом 110/120/240/330 л с плоской крышкой по стандарту Е</w:t>
            </w:r>
            <w:proofErr w:type="gramStart"/>
            <w:r w:rsidRPr="009B543F">
              <w:rPr>
                <w:rFonts w:ascii="Times New Roman" w:eastAsia="Times New Roman" w:hAnsi="Times New Roman" w:cs="Times New Roman"/>
                <w:color w:val="000000"/>
                <w:lang w:eastAsia="ru-RU"/>
              </w:rPr>
              <w:t>N</w:t>
            </w:r>
            <w:proofErr w:type="gramEnd"/>
            <w:r w:rsidRPr="009B543F">
              <w:rPr>
                <w:rFonts w:ascii="Times New Roman" w:eastAsia="Times New Roman" w:hAnsi="Times New Roman" w:cs="Times New Roman"/>
                <w:color w:val="000000"/>
                <w:lang w:eastAsia="ru-RU"/>
              </w:rPr>
              <w:t xml:space="preserve"> 840-1 и на 660 л с плоской крышкой по стандарту ЕN 840-2 (загружаются гребенчатым захватом)</w:t>
            </w:r>
          </w:p>
        </w:tc>
      </w:tr>
      <w:tr w:rsidR="00CF4D21" w:rsidRPr="009B543F" w:rsidTr="000502A0">
        <w:trPr>
          <w:trHeight w:val="870"/>
        </w:trPr>
        <w:tc>
          <w:tcPr>
            <w:tcW w:w="5193" w:type="dxa"/>
            <w:vMerge/>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Контейнеры объемом 1100 л со сдвижной крышкой по стандарту Е</w:t>
            </w:r>
            <w:proofErr w:type="gramStart"/>
            <w:r w:rsidRPr="009B543F">
              <w:rPr>
                <w:rFonts w:ascii="Times New Roman" w:eastAsia="Times New Roman" w:hAnsi="Times New Roman" w:cs="Times New Roman"/>
                <w:color w:val="000000"/>
                <w:lang w:eastAsia="ru-RU"/>
              </w:rPr>
              <w:t>N</w:t>
            </w:r>
            <w:proofErr w:type="gramEnd"/>
            <w:r w:rsidRPr="009B543F">
              <w:rPr>
                <w:rFonts w:ascii="Times New Roman" w:eastAsia="Times New Roman" w:hAnsi="Times New Roman" w:cs="Times New Roman"/>
                <w:color w:val="000000"/>
                <w:lang w:eastAsia="ru-RU"/>
              </w:rPr>
              <w:t xml:space="preserve"> 840-3 (загружаются рычажным захватом)</w:t>
            </w:r>
          </w:p>
        </w:tc>
      </w:tr>
      <w:tr w:rsidR="00CF4D21" w:rsidRPr="009B543F" w:rsidTr="000502A0">
        <w:trPr>
          <w:trHeight w:val="45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Система прессования</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b/>
                <w:bCs/>
                <w:color w:val="000000"/>
                <w:lang w:eastAsia="ru-RU"/>
              </w:rPr>
            </w:pPr>
          </w:p>
        </w:tc>
      </w:tr>
      <w:tr w:rsidR="00CF4D21" w:rsidRPr="009B543F" w:rsidTr="000502A0">
        <w:trPr>
          <w:trHeight w:val="82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Механизм прессования:</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подающая плита и шарнирно связанная с ней прессующая плита, движущаяся по двум направляющим</w:t>
            </w:r>
          </w:p>
        </w:tc>
      </w:tr>
      <w:tr w:rsidR="00CF4D21" w:rsidRPr="009B543F" w:rsidTr="000502A0">
        <w:trPr>
          <w:trHeight w:val="99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Режим прессования</w:t>
            </w:r>
          </w:p>
        </w:tc>
        <w:tc>
          <w:tcPr>
            <w:tcW w:w="4347" w:type="dxa"/>
            <w:shd w:val="clear" w:color="auto" w:fill="auto"/>
            <w:vAlign w:val="bottom"/>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Автоматический, полуавтоматический  (1 полный цикл), ручной.</w:t>
            </w:r>
          </w:p>
        </w:tc>
      </w:tr>
      <w:tr w:rsidR="00CF4D21" w:rsidRPr="009B543F" w:rsidTr="000502A0">
        <w:trPr>
          <w:trHeight w:val="54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lastRenderedPageBreak/>
              <w:t>Коэффициент уплотнения</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не менее 2,5 не более 7,0</w:t>
            </w:r>
          </w:p>
        </w:tc>
      </w:tr>
      <w:tr w:rsidR="00CF4D21" w:rsidRPr="009B543F" w:rsidTr="000502A0">
        <w:trPr>
          <w:trHeight w:val="825"/>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Прессование осуществляется при выдвижении  гидроцилиндра подающей плиты </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51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Усилие прессования подающей плиты, кгс, не менее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30000</w:t>
            </w:r>
          </w:p>
        </w:tc>
      </w:tr>
      <w:tr w:rsidR="00CF4D21" w:rsidRPr="009B543F" w:rsidTr="000502A0">
        <w:trPr>
          <w:trHeight w:val="6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Направляющие подающей плиты</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профильный прокат квадратного сечения 50х50 мм</w:t>
            </w:r>
          </w:p>
        </w:tc>
      </w:tr>
      <w:tr w:rsidR="00CF4D21" w:rsidRPr="009B543F" w:rsidTr="000502A0">
        <w:trPr>
          <w:trHeight w:val="6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Обеспечение плавного перемещения подающей плиты и исключение поперечного смещения плиты</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 торцовых упоров из антифрикционного материала</w:t>
            </w:r>
          </w:p>
        </w:tc>
      </w:tr>
      <w:tr w:rsidR="00CF4D21" w:rsidRPr="009B543F" w:rsidTr="000502A0">
        <w:trPr>
          <w:trHeight w:val="73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Материал ползунов подающей плиты</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proofErr w:type="spellStart"/>
            <w:r w:rsidRPr="009B543F">
              <w:rPr>
                <w:rFonts w:ascii="Times New Roman" w:eastAsia="Times New Roman" w:hAnsi="Times New Roman" w:cs="Times New Roman"/>
                <w:color w:val="000000"/>
                <w:lang w:eastAsia="ru-RU"/>
              </w:rPr>
              <w:t>капролон</w:t>
            </w:r>
            <w:proofErr w:type="spellEnd"/>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Количество ползунов</w:t>
            </w:r>
            <w:r>
              <w:rPr>
                <w:rFonts w:ascii="Times New Roman" w:eastAsia="Times New Roman" w:hAnsi="Times New Roman" w:cs="Times New Roman"/>
                <w:color w:val="000000"/>
                <w:lang w:eastAsia="ru-RU"/>
              </w:rPr>
              <w:t>, шт. н</w:t>
            </w:r>
            <w:r w:rsidRPr="009B543F">
              <w:rPr>
                <w:rFonts w:ascii="Times New Roman" w:eastAsia="Times New Roman" w:hAnsi="Times New Roman" w:cs="Times New Roman"/>
                <w:color w:val="000000"/>
                <w:lang w:eastAsia="ru-RU"/>
              </w:rPr>
              <w:t>е менее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4</w:t>
            </w:r>
          </w:p>
        </w:tc>
      </w:tr>
      <w:tr w:rsidR="00CF4D21" w:rsidRPr="009B543F" w:rsidTr="000502A0">
        <w:trPr>
          <w:trHeight w:val="45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Управление механизмом прессования</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Наружное, с пульта на бункере</w:t>
            </w:r>
          </w:p>
        </w:tc>
      </w:tr>
      <w:tr w:rsidR="00CF4D21" w:rsidRPr="009B543F" w:rsidTr="000502A0">
        <w:trPr>
          <w:trHeight w:val="465"/>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lang w:eastAsia="ru-RU"/>
              </w:rPr>
            </w:pPr>
            <w:r w:rsidRPr="009B543F">
              <w:rPr>
                <w:rFonts w:ascii="Times New Roman" w:eastAsia="Times New Roman" w:hAnsi="Times New Roman" w:cs="Times New Roman"/>
                <w:lang w:eastAsia="ru-RU"/>
              </w:rPr>
              <w:t xml:space="preserve">Время цикла </w:t>
            </w:r>
            <w:proofErr w:type="spellStart"/>
            <w:r w:rsidRPr="009B543F">
              <w:rPr>
                <w:rFonts w:ascii="Times New Roman" w:eastAsia="Times New Roman" w:hAnsi="Times New Roman" w:cs="Times New Roman"/>
                <w:lang w:eastAsia="ru-RU"/>
              </w:rPr>
              <w:t>прессования</w:t>
            </w:r>
            <w:proofErr w:type="gramStart"/>
            <w:r w:rsidRPr="009B543F">
              <w:rPr>
                <w:rFonts w:ascii="Times New Roman" w:eastAsia="Times New Roman" w:hAnsi="Times New Roman" w:cs="Times New Roman"/>
                <w:lang w:eastAsia="ru-RU"/>
              </w:rPr>
              <w:t>,с</w:t>
            </w:r>
            <w:proofErr w:type="spellEnd"/>
            <w:proofErr w:type="gramEnd"/>
            <w:r w:rsidRPr="009B543F">
              <w:rPr>
                <w:rFonts w:ascii="Times New Roman" w:eastAsia="Times New Roman" w:hAnsi="Times New Roman" w:cs="Times New Roman"/>
                <w:lang w:eastAsia="ru-RU"/>
              </w:rPr>
              <w:t>, не более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23</w:t>
            </w:r>
          </w:p>
        </w:tc>
      </w:tr>
      <w:tr w:rsidR="00CF4D21" w:rsidRPr="009B543F" w:rsidTr="000502A0">
        <w:trPr>
          <w:trHeight w:val="52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Плита выталкивающая</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proofErr w:type="gramStart"/>
            <w:r w:rsidRPr="009B543F">
              <w:rPr>
                <w:rFonts w:ascii="Times New Roman" w:eastAsia="Times New Roman" w:hAnsi="Times New Roman" w:cs="Times New Roman"/>
                <w:color w:val="000000"/>
                <w:lang w:eastAsia="ru-RU"/>
              </w:rPr>
              <w:t>Металлическая</w:t>
            </w:r>
            <w:proofErr w:type="gramEnd"/>
            <w:r w:rsidRPr="009B543F">
              <w:rPr>
                <w:rFonts w:ascii="Times New Roman" w:eastAsia="Times New Roman" w:hAnsi="Times New Roman" w:cs="Times New Roman"/>
                <w:color w:val="000000"/>
                <w:lang w:eastAsia="ru-RU"/>
              </w:rPr>
              <w:t>, сварной конструкции</w:t>
            </w:r>
          </w:p>
        </w:tc>
      </w:tr>
      <w:tr w:rsidR="00CF4D21" w:rsidRPr="009B543F" w:rsidTr="000502A0">
        <w:trPr>
          <w:trHeight w:val="49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Обеспечение перемещения</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антифрикционные ползуны (</w:t>
            </w:r>
            <w:proofErr w:type="spellStart"/>
            <w:r w:rsidRPr="009B543F">
              <w:rPr>
                <w:rFonts w:ascii="Times New Roman" w:eastAsia="Times New Roman" w:hAnsi="Times New Roman" w:cs="Times New Roman"/>
                <w:color w:val="000000"/>
                <w:lang w:eastAsia="ru-RU"/>
              </w:rPr>
              <w:t>капролон</w:t>
            </w:r>
            <w:proofErr w:type="spellEnd"/>
            <w:r w:rsidRPr="009B543F">
              <w:rPr>
                <w:rFonts w:ascii="Times New Roman" w:eastAsia="Times New Roman" w:hAnsi="Times New Roman" w:cs="Times New Roman"/>
                <w:color w:val="000000"/>
                <w:lang w:eastAsia="ru-RU"/>
              </w:rPr>
              <w:t>)</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Управление движением плиты</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Наружное, рычагом </w:t>
            </w:r>
            <w:proofErr w:type="spellStart"/>
            <w:r w:rsidRPr="009B543F">
              <w:rPr>
                <w:rFonts w:ascii="Times New Roman" w:eastAsia="Times New Roman" w:hAnsi="Times New Roman" w:cs="Times New Roman"/>
                <w:color w:val="000000"/>
                <w:lang w:eastAsia="ru-RU"/>
              </w:rPr>
              <w:t>гидрораспределителя</w:t>
            </w:r>
            <w:proofErr w:type="spellEnd"/>
          </w:p>
        </w:tc>
      </w:tr>
      <w:tr w:rsidR="00CF4D21" w:rsidRPr="009B543F" w:rsidTr="000502A0">
        <w:trPr>
          <w:trHeight w:val="900"/>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Система защиты от непроизвольного движения выталкивающей плиты при закрытом заднем борту:</w:t>
            </w:r>
          </w:p>
        </w:tc>
        <w:tc>
          <w:tcPr>
            <w:tcW w:w="4347" w:type="dxa"/>
            <w:vMerge w:val="restart"/>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600"/>
        </w:trPr>
        <w:tc>
          <w:tcPr>
            <w:tcW w:w="5193" w:type="dxa"/>
            <w:shd w:val="clear" w:color="000000" w:fill="FFFFFF"/>
            <w:vAlign w:val="center"/>
            <w:hideMark/>
          </w:tcPr>
          <w:p w:rsidR="00CF4D21" w:rsidRPr="009B543F" w:rsidRDefault="00CF4D21" w:rsidP="00CF4D21">
            <w:pPr>
              <w:pStyle w:val="a5"/>
              <w:numPr>
                <w:ilvl w:val="0"/>
                <w:numId w:val="24"/>
              </w:num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Клапан предохранительный с        электрическим управлением от сигнала датчика заднего борта</w:t>
            </w:r>
          </w:p>
        </w:tc>
        <w:tc>
          <w:tcPr>
            <w:tcW w:w="4347" w:type="dxa"/>
            <w:vMerge/>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p>
        </w:tc>
      </w:tr>
      <w:tr w:rsidR="00CF4D21" w:rsidRPr="009B543F" w:rsidTr="000502A0">
        <w:trPr>
          <w:trHeight w:val="465"/>
        </w:trPr>
        <w:tc>
          <w:tcPr>
            <w:tcW w:w="5193" w:type="dxa"/>
            <w:shd w:val="clear" w:color="000000" w:fill="FFFFFF"/>
            <w:vAlign w:val="center"/>
            <w:hideMark/>
          </w:tcPr>
          <w:p w:rsidR="00CF4D21" w:rsidRPr="009B543F" w:rsidRDefault="00CF4D21" w:rsidP="00CF4D21">
            <w:pPr>
              <w:pStyle w:val="a5"/>
              <w:numPr>
                <w:ilvl w:val="0"/>
                <w:numId w:val="24"/>
              </w:num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Клапан ограничения давления </w:t>
            </w:r>
          </w:p>
        </w:tc>
        <w:tc>
          <w:tcPr>
            <w:tcW w:w="4347" w:type="dxa"/>
            <w:vMerge/>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p>
        </w:tc>
      </w:tr>
      <w:tr w:rsidR="00CF4D21" w:rsidRPr="009B543F" w:rsidTr="000502A0">
        <w:trPr>
          <w:trHeight w:val="600"/>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Выход выталкивающей плиты за габариты кузова при выгрузке, </w:t>
            </w:r>
            <w:proofErr w:type="gramStart"/>
            <w:r w:rsidRPr="009B543F">
              <w:rPr>
                <w:rFonts w:ascii="Times New Roman" w:eastAsia="Times New Roman" w:hAnsi="Times New Roman" w:cs="Times New Roman"/>
                <w:color w:val="000000"/>
                <w:lang w:eastAsia="ru-RU"/>
              </w:rPr>
              <w:t>мм</w:t>
            </w:r>
            <w:proofErr w:type="gramEnd"/>
            <w:r w:rsidRPr="009B543F">
              <w:rPr>
                <w:rFonts w:ascii="Times New Roman" w:eastAsia="Times New Roman" w:hAnsi="Times New Roman" w:cs="Times New Roman"/>
                <w:color w:val="000000"/>
                <w:lang w:eastAsia="ru-RU"/>
              </w:rPr>
              <w:t>, не более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120</w:t>
            </w:r>
          </w:p>
        </w:tc>
      </w:tr>
      <w:tr w:rsidR="00CF4D21" w:rsidRPr="009B543F" w:rsidTr="000502A0">
        <w:trPr>
          <w:trHeight w:val="46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Гидросистема</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двухконтурная</w:t>
            </w:r>
          </w:p>
        </w:tc>
      </w:tr>
      <w:tr w:rsidR="00CF4D21" w:rsidRPr="009B543F" w:rsidTr="000502A0">
        <w:trPr>
          <w:trHeight w:val="64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 одновременная работа системы прессования и загрузка контейнеров</w:t>
            </w:r>
          </w:p>
        </w:tc>
        <w:tc>
          <w:tcPr>
            <w:tcW w:w="4347" w:type="dxa"/>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proofErr w:type="spellStart"/>
            <w:r w:rsidRPr="009B543F">
              <w:rPr>
                <w:rFonts w:ascii="Times New Roman" w:eastAsia="Times New Roman" w:hAnsi="Times New Roman" w:cs="Times New Roman"/>
                <w:color w:val="000000"/>
                <w:lang w:eastAsia="ru-RU"/>
              </w:rPr>
              <w:t>Гидрораспределители</w:t>
            </w:r>
            <w:proofErr w:type="spellEnd"/>
            <w:r w:rsidRPr="009B543F">
              <w:rPr>
                <w:rFonts w:ascii="Times New Roman" w:eastAsia="Times New Roman" w:hAnsi="Times New Roman" w:cs="Times New Roman"/>
                <w:color w:val="000000"/>
                <w:lang w:eastAsia="ru-RU"/>
              </w:rPr>
              <w:t xml:space="preserve"> импортного производства </w:t>
            </w:r>
          </w:p>
        </w:tc>
        <w:tc>
          <w:tcPr>
            <w:tcW w:w="4347" w:type="dxa"/>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6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Тандемный аксиально-поршневой гидронасос импортного производства</w:t>
            </w:r>
          </w:p>
        </w:tc>
        <w:tc>
          <w:tcPr>
            <w:tcW w:w="4347" w:type="dxa"/>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6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маслобак  с  заливной горловиной, фильтром, </w:t>
            </w:r>
            <w:proofErr w:type="spellStart"/>
            <w:r w:rsidRPr="009B543F">
              <w:rPr>
                <w:rFonts w:ascii="Times New Roman" w:eastAsia="Times New Roman" w:hAnsi="Times New Roman" w:cs="Times New Roman"/>
                <w:color w:val="000000"/>
                <w:lang w:eastAsia="ru-RU"/>
              </w:rPr>
              <w:t>маслоуказателем</w:t>
            </w:r>
            <w:proofErr w:type="spellEnd"/>
            <w:r w:rsidRPr="009B543F">
              <w:rPr>
                <w:rFonts w:ascii="Times New Roman" w:eastAsia="Times New Roman" w:hAnsi="Times New Roman" w:cs="Times New Roman"/>
                <w:color w:val="000000"/>
                <w:lang w:eastAsia="ru-RU"/>
              </w:rPr>
              <w:t xml:space="preserve"> объемом, </w:t>
            </w:r>
            <w:proofErr w:type="gramStart"/>
            <w:r w:rsidRPr="009B543F">
              <w:rPr>
                <w:rFonts w:ascii="Times New Roman" w:eastAsia="Times New Roman" w:hAnsi="Times New Roman" w:cs="Times New Roman"/>
                <w:color w:val="000000"/>
                <w:lang w:eastAsia="ru-RU"/>
              </w:rPr>
              <w:t>л</w:t>
            </w:r>
            <w:proofErr w:type="gramEnd"/>
            <w:r w:rsidRPr="009B543F">
              <w:rPr>
                <w:rFonts w:ascii="Times New Roman" w:eastAsia="Times New Roman" w:hAnsi="Times New Roman" w:cs="Times New Roman"/>
                <w:color w:val="000000"/>
                <w:lang w:eastAsia="ru-RU"/>
              </w:rPr>
              <w:t xml:space="preserve">, не менее </w:t>
            </w:r>
          </w:p>
        </w:tc>
        <w:tc>
          <w:tcPr>
            <w:tcW w:w="4347" w:type="dxa"/>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180</w:t>
            </w:r>
          </w:p>
        </w:tc>
      </w:tr>
      <w:tr w:rsidR="00CF4D21" w:rsidRPr="009B543F" w:rsidTr="000502A0">
        <w:trPr>
          <w:trHeight w:val="43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Напорный фильтр  </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49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Сливной фильтр</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69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Температурный диапазон окружающей среды при эксплуатации гидроцилиндров</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от -40</w:t>
            </w:r>
            <w:proofErr w:type="gramStart"/>
            <w:r w:rsidRPr="009B543F">
              <w:rPr>
                <w:rFonts w:ascii="Times New Roman" w:eastAsia="Times New Roman" w:hAnsi="Times New Roman" w:cs="Times New Roman"/>
                <w:color w:val="000000"/>
                <w:lang w:eastAsia="ru-RU"/>
              </w:rPr>
              <w:t>ºС</w:t>
            </w:r>
            <w:proofErr w:type="gramEnd"/>
            <w:r w:rsidRPr="009B543F">
              <w:rPr>
                <w:rFonts w:ascii="Times New Roman" w:eastAsia="Times New Roman" w:hAnsi="Times New Roman" w:cs="Times New Roman"/>
                <w:color w:val="000000"/>
                <w:lang w:eastAsia="ru-RU"/>
              </w:rPr>
              <w:t xml:space="preserve"> до +55</w:t>
            </w:r>
            <w:r w:rsidRPr="009B543F">
              <w:rPr>
                <w:rFonts w:ascii="Times New Roman" w:eastAsia="Times New Roman" w:hAnsi="Times New Roman" w:cs="Times New Roman"/>
                <w:color w:val="000000"/>
                <w:vertAlign w:val="superscript"/>
                <w:lang w:eastAsia="ru-RU"/>
              </w:rPr>
              <w:t>о</w:t>
            </w:r>
            <w:r w:rsidRPr="009B543F">
              <w:rPr>
                <w:rFonts w:ascii="Times New Roman" w:eastAsia="Times New Roman" w:hAnsi="Times New Roman" w:cs="Times New Roman"/>
                <w:color w:val="000000"/>
                <w:lang w:eastAsia="ru-RU"/>
              </w:rPr>
              <w:t xml:space="preserve"> С</w:t>
            </w:r>
          </w:p>
        </w:tc>
      </w:tr>
      <w:tr w:rsidR="00CF4D21" w:rsidRPr="009B543F" w:rsidTr="000502A0">
        <w:trPr>
          <w:trHeight w:val="555"/>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Хромированные  штоки гидроцилиндров</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6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lastRenderedPageBreak/>
              <w:t xml:space="preserve">Толщина покрытия штока  гидроцилиндров, </w:t>
            </w:r>
            <w:proofErr w:type="spellStart"/>
            <w:r w:rsidRPr="009B543F">
              <w:rPr>
                <w:rFonts w:ascii="Times New Roman" w:eastAsia="Times New Roman" w:hAnsi="Times New Roman" w:cs="Times New Roman"/>
                <w:color w:val="000000"/>
                <w:lang w:eastAsia="ru-RU"/>
              </w:rPr>
              <w:t>мкр</w:t>
            </w:r>
            <w:proofErr w:type="spellEnd"/>
            <w:r w:rsidRPr="009B543F">
              <w:rPr>
                <w:rFonts w:ascii="Times New Roman" w:eastAsia="Times New Roman" w:hAnsi="Times New Roman" w:cs="Times New Roman"/>
                <w:color w:val="000000"/>
                <w:lang w:eastAsia="ru-RU"/>
              </w:rPr>
              <w:t>, не менее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30</w:t>
            </w:r>
          </w:p>
        </w:tc>
      </w:tr>
      <w:tr w:rsidR="00CF4D21" w:rsidRPr="009B543F" w:rsidTr="000502A0">
        <w:trPr>
          <w:trHeight w:val="615"/>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Электрооборудование</w:t>
            </w:r>
          </w:p>
        </w:tc>
        <w:tc>
          <w:tcPr>
            <w:tcW w:w="4347" w:type="dxa"/>
            <w:shd w:val="clear" w:color="000000" w:fill="FFFFFF"/>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p>
        </w:tc>
      </w:tr>
      <w:tr w:rsidR="00CF4D21" w:rsidRPr="009B543F" w:rsidTr="000502A0">
        <w:trPr>
          <w:trHeight w:val="660"/>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Датчик положения заднего борт с индикацией на пульте управления</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600"/>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Датчик положения подающей плиты с индикацией на пульте управления</w:t>
            </w:r>
          </w:p>
        </w:tc>
        <w:tc>
          <w:tcPr>
            <w:tcW w:w="4347" w:type="dxa"/>
            <w:shd w:val="clear" w:color="000000" w:fill="FFFFFF"/>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300"/>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Звуковой сигнал при движении задним ходом</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870"/>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Кнопка аварийного останова слева и справа: остановка двигателя и включение звуковой сигнализации</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675"/>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Пульт управления на рабочем месте оператора</w:t>
            </w:r>
          </w:p>
        </w:tc>
        <w:tc>
          <w:tcPr>
            <w:tcW w:w="4347" w:type="dxa"/>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1935"/>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Исполнение пульта</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корпус из ударопрочного пластика,  клавиатура из </w:t>
            </w:r>
            <w:proofErr w:type="spellStart"/>
            <w:r w:rsidRPr="009B543F">
              <w:rPr>
                <w:rFonts w:ascii="Times New Roman" w:eastAsia="Times New Roman" w:hAnsi="Times New Roman" w:cs="Times New Roman"/>
                <w:color w:val="000000"/>
                <w:lang w:eastAsia="ru-RU"/>
              </w:rPr>
              <w:t>противовандальной</w:t>
            </w:r>
            <w:proofErr w:type="spellEnd"/>
            <w:r w:rsidRPr="009B543F">
              <w:rPr>
                <w:rFonts w:ascii="Times New Roman" w:eastAsia="Times New Roman" w:hAnsi="Times New Roman" w:cs="Times New Roman"/>
                <w:color w:val="000000"/>
                <w:lang w:eastAsia="ru-RU"/>
              </w:rPr>
              <w:t xml:space="preserve"> силиконовой пленки повышенного класса прочности с  выпуклыми функциональными кнопками </w:t>
            </w:r>
          </w:p>
        </w:tc>
      </w:tr>
      <w:tr w:rsidR="00CF4D21" w:rsidRPr="009B543F" w:rsidTr="000502A0">
        <w:trPr>
          <w:trHeight w:val="945"/>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Защита от конденсата внутри пульта</w:t>
            </w:r>
          </w:p>
        </w:tc>
        <w:tc>
          <w:tcPr>
            <w:tcW w:w="4347" w:type="dxa"/>
            <w:shd w:val="clear" w:color="000000" w:fill="FFFFFF"/>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735"/>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Козырек для защиты пульта от внешних воздействий</w:t>
            </w:r>
          </w:p>
        </w:tc>
        <w:tc>
          <w:tcPr>
            <w:tcW w:w="4347" w:type="dxa"/>
            <w:shd w:val="clear" w:color="000000" w:fill="FFFFFF"/>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435"/>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Подсветка кнопок пульта</w:t>
            </w:r>
          </w:p>
        </w:tc>
        <w:tc>
          <w:tcPr>
            <w:tcW w:w="4347" w:type="dxa"/>
            <w:shd w:val="clear" w:color="000000" w:fill="FFFFFF"/>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1320"/>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Светодиодная индикация  на пульте</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900"/>
        </w:trPr>
        <w:tc>
          <w:tcPr>
            <w:tcW w:w="5193" w:type="dxa"/>
            <w:shd w:val="clear" w:color="000000" w:fill="FFFFFF"/>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Варистор для защиты пульта управления от перенапряжения со  </w:t>
            </w:r>
            <w:proofErr w:type="spellStart"/>
            <w:r w:rsidRPr="009B543F">
              <w:rPr>
                <w:rFonts w:ascii="Times New Roman" w:eastAsia="Times New Roman" w:hAnsi="Times New Roman" w:cs="Times New Roman"/>
                <w:color w:val="000000"/>
                <w:lang w:eastAsia="ru-RU"/>
              </w:rPr>
              <w:t>светодиоидной</w:t>
            </w:r>
            <w:proofErr w:type="spellEnd"/>
            <w:r w:rsidRPr="009B543F">
              <w:rPr>
                <w:rFonts w:ascii="Times New Roman" w:eastAsia="Times New Roman" w:hAnsi="Times New Roman" w:cs="Times New Roman"/>
                <w:color w:val="000000"/>
                <w:lang w:eastAsia="ru-RU"/>
              </w:rPr>
              <w:t xml:space="preserve"> индикацией</w:t>
            </w:r>
          </w:p>
        </w:tc>
        <w:tc>
          <w:tcPr>
            <w:tcW w:w="4347" w:type="dxa"/>
            <w:shd w:val="clear" w:color="000000" w:fill="FFFFFF"/>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465"/>
        </w:trPr>
        <w:tc>
          <w:tcPr>
            <w:tcW w:w="5193" w:type="dxa"/>
            <w:shd w:val="clear" w:color="auto" w:fill="auto"/>
            <w:noWrap/>
            <w:vAlign w:val="bottom"/>
            <w:hideMark/>
          </w:tcPr>
          <w:p w:rsidR="00CF4D21" w:rsidRPr="009B543F" w:rsidRDefault="00CF4D21" w:rsidP="000502A0">
            <w:pPr>
              <w:spacing w:after="0" w:line="240" w:lineRule="auto"/>
              <w:rPr>
                <w:rFonts w:ascii="Times New Roman" w:eastAsia="Times New Roman" w:hAnsi="Times New Roman" w:cs="Times New Roman"/>
                <w:b/>
                <w:bCs/>
                <w:color w:val="000000"/>
                <w:lang w:eastAsia="ru-RU"/>
              </w:rPr>
            </w:pPr>
            <w:r w:rsidRPr="009B543F">
              <w:rPr>
                <w:rFonts w:ascii="Times New Roman" w:eastAsia="Times New Roman" w:hAnsi="Times New Roman" w:cs="Times New Roman"/>
                <w:b/>
                <w:bCs/>
                <w:color w:val="000000"/>
                <w:lang w:eastAsia="ru-RU"/>
              </w:rPr>
              <w:t>Дополнительные требования</w:t>
            </w:r>
          </w:p>
        </w:tc>
        <w:tc>
          <w:tcPr>
            <w:tcW w:w="4347" w:type="dxa"/>
            <w:shd w:val="clear" w:color="000000" w:fill="FFFFFF"/>
            <w:noWrap/>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w:t>
            </w:r>
          </w:p>
        </w:tc>
      </w:tr>
      <w:tr w:rsidR="00CF4D21" w:rsidRPr="009B543F" w:rsidTr="000502A0">
        <w:trPr>
          <w:trHeight w:val="54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Счетчик </w:t>
            </w:r>
            <w:proofErr w:type="spellStart"/>
            <w:r w:rsidRPr="009B543F">
              <w:rPr>
                <w:rFonts w:ascii="Times New Roman" w:eastAsia="Times New Roman" w:hAnsi="Times New Roman" w:cs="Times New Roman"/>
                <w:color w:val="000000"/>
                <w:lang w:eastAsia="ru-RU"/>
              </w:rPr>
              <w:t>моточасов</w:t>
            </w:r>
            <w:proofErr w:type="spellEnd"/>
          </w:p>
        </w:tc>
        <w:tc>
          <w:tcPr>
            <w:tcW w:w="4347" w:type="dxa"/>
            <w:shd w:val="clear" w:color="000000" w:fill="FFFFFF"/>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82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Регулировка оборотами двигателя с рабочего места оператора</w:t>
            </w:r>
          </w:p>
        </w:tc>
        <w:tc>
          <w:tcPr>
            <w:tcW w:w="4347" w:type="dxa"/>
            <w:shd w:val="clear" w:color="000000" w:fill="FFFFFF"/>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70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 xml:space="preserve">Маяки </w:t>
            </w:r>
            <w:proofErr w:type="spellStart"/>
            <w:r w:rsidRPr="009B543F">
              <w:rPr>
                <w:rFonts w:ascii="Times New Roman" w:eastAsia="Times New Roman" w:hAnsi="Times New Roman" w:cs="Times New Roman"/>
                <w:color w:val="000000"/>
                <w:lang w:eastAsia="ru-RU"/>
              </w:rPr>
              <w:t>проблесковые</w:t>
            </w:r>
            <w:proofErr w:type="gramStart"/>
            <w:r w:rsidRPr="009B543F">
              <w:rPr>
                <w:rFonts w:ascii="Times New Roman" w:eastAsia="Times New Roman" w:hAnsi="Times New Roman" w:cs="Times New Roman"/>
                <w:color w:val="000000"/>
                <w:lang w:eastAsia="ru-RU"/>
              </w:rPr>
              <w:t>,ш</w:t>
            </w:r>
            <w:proofErr w:type="gramEnd"/>
            <w:r w:rsidRPr="009B543F">
              <w:rPr>
                <w:rFonts w:ascii="Times New Roman" w:eastAsia="Times New Roman" w:hAnsi="Times New Roman" w:cs="Times New Roman"/>
                <w:color w:val="000000"/>
                <w:lang w:eastAsia="ru-RU"/>
              </w:rPr>
              <w:t>т,не</w:t>
            </w:r>
            <w:proofErr w:type="spellEnd"/>
            <w:r w:rsidRPr="009B543F">
              <w:rPr>
                <w:rFonts w:ascii="Times New Roman" w:eastAsia="Times New Roman" w:hAnsi="Times New Roman" w:cs="Times New Roman"/>
                <w:color w:val="000000"/>
                <w:lang w:eastAsia="ru-RU"/>
              </w:rPr>
              <w:t xml:space="preserve"> менее</w:t>
            </w:r>
          </w:p>
        </w:tc>
        <w:tc>
          <w:tcPr>
            <w:tcW w:w="4347" w:type="dxa"/>
            <w:shd w:val="clear" w:color="000000" w:fill="FFFFFF"/>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2</w:t>
            </w:r>
          </w:p>
        </w:tc>
      </w:tr>
      <w:tr w:rsidR="00CF4D21" w:rsidRPr="009B543F" w:rsidTr="000502A0">
        <w:trPr>
          <w:trHeight w:val="6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Ограждения верхних габаритных огней от внешних воздействий</w:t>
            </w:r>
          </w:p>
        </w:tc>
        <w:tc>
          <w:tcPr>
            <w:tcW w:w="4347" w:type="dxa"/>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61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lastRenderedPageBreak/>
              <w:t>Инструментальный ящик</w:t>
            </w:r>
          </w:p>
        </w:tc>
        <w:tc>
          <w:tcPr>
            <w:tcW w:w="4347" w:type="dxa"/>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75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Инспекционный люк для обеспечения доступа в переднюю часть кузова</w:t>
            </w:r>
          </w:p>
        </w:tc>
        <w:tc>
          <w:tcPr>
            <w:tcW w:w="4347" w:type="dxa"/>
            <w:shd w:val="clear" w:color="auto" w:fill="auto"/>
            <w:noWrap/>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r w:rsidR="00CF4D21" w:rsidRPr="009B543F" w:rsidTr="000502A0">
        <w:trPr>
          <w:trHeight w:val="6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Светодиодные фары освещения раб</w:t>
            </w:r>
            <w:proofErr w:type="gramStart"/>
            <w:r w:rsidRPr="009B543F">
              <w:rPr>
                <w:rFonts w:ascii="Times New Roman" w:eastAsia="Times New Roman" w:hAnsi="Times New Roman" w:cs="Times New Roman"/>
                <w:color w:val="000000"/>
                <w:lang w:eastAsia="ru-RU"/>
              </w:rPr>
              <w:t>.</w:t>
            </w:r>
            <w:proofErr w:type="gramEnd"/>
            <w:r w:rsidRPr="009B543F">
              <w:rPr>
                <w:rFonts w:ascii="Times New Roman" w:eastAsia="Times New Roman" w:hAnsi="Times New Roman" w:cs="Times New Roman"/>
                <w:color w:val="000000"/>
                <w:lang w:eastAsia="ru-RU"/>
              </w:rPr>
              <w:t xml:space="preserve"> </w:t>
            </w:r>
            <w:proofErr w:type="gramStart"/>
            <w:r w:rsidRPr="009B543F">
              <w:rPr>
                <w:rFonts w:ascii="Times New Roman" w:eastAsia="Times New Roman" w:hAnsi="Times New Roman" w:cs="Times New Roman"/>
                <w:color w:val="000000"/>
                <w:lang w:eastAsia="ru-RU"/>
              </w:rPr>
              <w:t>з</w:t>
            </w:r>
            <w:proofErr w:type="gramEnd"/>
            <w:r w:rsidRPr="009B543F">
              <w:rPr>
                <w:rFonts w:ascii="Times New Roman" w:eastAsia="Times New Roman" w:hAnsi="Times New Roman" w:cs="Times New Roman"/>
                <w:color w:val="000000"/>
                <w:lang w:eastAsia="ru-RU"/>
              </w:rPr>
              <w:t>оны заднего борта</w:t>
            </w:r>
            <w:r>
              <w:rPr>
                <w:rFonts w:ascii="Times New Roman" w:eastAsia="Times New Roman" w:hAnsi="Times New Roman" w:cs="Times New Roman"/>
                <w:color w:val="000000"/>
                <w:lang w:eastAsia="ru-RU"/>
              </w:rPr>
              <w:t>, шт., н</w:t>
            </w:r>
            <w:r w:rsidRPr="009B543F">
              <w:rPr>
                <w:rFonts w:ascii="Times New Roman" w:eastAsia="Times New Roman" w:hAnsi="Times New Roman" w:cs="Times New Roman"/>
                <w:color w:val="000000"/>
                <w:lang w:eastAsia="ru-RU"/>
              </w:rPr>
              <w:t>е менее</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2</w:t>
            </w:r>
          </w:p>
        </w:tc>
      </w:tr>
      <w:tr w:rsidR="00CF4D21" w:rsidRPr="009B543F" w:rsidTr="000502A0">
        <w:trPr>
          <w:trHeight w:val="1305"/>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Возможность дооборудования мусоровоза портальным захватом для загрузки контейнеров 8 м3 в условиях эксплуатирующей организации</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w:t>
            </w:r>
          </w:p>
        </w:tc>
      </w:tr>
      <w:tr w:rsidR="00CF4D21" w:rsidRPr="009B543F" w:rsidTr="000502A0">
        <w:trPr>
          <w:trHeight w:val="840"/>
        </w:trPr>
        <w:tc>
          <w:tcPr>
            <w:tcW w:w="5193" w:type="dxa"/>
            <w:shd w:val="clear" w:color="auto" w:fill="auto"/>
            <w:vAlign w:val="center"/>
            <w:hideMark/>
          </w:tcPr>
          <w:p w:rsidR="00CF4D21" w:rsidRPr="002954C0" w:rsidRDefault="00CF4D21" w:rsidP="000502A0">
            <w:pPr>
              <w:spacing w:after="0" w:line="240" w:lineRule="auto"/>
              <w:rPr>
                <w:rFonts w:ascii="Times New Roman" w:eastAsia="Times New Roman" w:hAnsi="Times New Roman" w:cs="Times New Roman"/>
                <w:b/>
                <w:color w:val="000000"/>
                <w:lang w:eastAsia="ru-RU"/>
              </w:rPr>
            </w:pPr>
            <w:r w:rsidRPr="002954C0">
              <w:rPr>
                <w:rFonts w:ascii="Times New Roman" w:eastAsia="Times New Roman" w:hAnsi="Times New Roman" w:cs="Times New Roman"/>
                <w:b/>
                <w:color w:val="000000"/>
                <w:lang w:eastAsia="ru-RU"/>
              </w:rPr>
              <w:t>Защита от коррозии</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p>
        </w:tc>
      </w:tr>
      <w:tr w:rsidR="00CF4D21" w:rsidRPr="009B543F" w:rsidTr="000502A0">
        <w:trPr>
          <w:trHeight w:val="841"/>
        </w:trPr>
        <w:tc>
          <w:tcPr>
            <w:tcW w:w="5193" w:type="dxa"/>
            <w:shd w:val="clear" w:color="auto" w:fill="auto"/>
            <w:vAlign w:val="center"/>
          </w:tcPr>
          <w:p w:rsidR="00CF4D21" w:rsidRPr="004D5A6F" w:rsidRDefault="00CF4D21" w:rsidP="000502A0">
            <w:pPr>
              <w:spacing w:after="0" w:line="240" w:lineRule="auto"/>
              <w:rPr>
                <w:rFonts w:ascii="Times New Roman" w:eastAsia="Times New Roman" w:hAnsi="Times New Roman" w:cs="Times New Roman"/>
                <w:color w:val="000000"/>
                <w:lang w:eastAsia="ru-RU"/>
              </w:rPr>
            </w:pPr>
            <w:r w:rsidRPr="004D5A6F">
              <w:rPr>
                <w:rFonts w:ascii="Times New Roman" w:eastAsia="Times New Roman" w:hAnsi="Times New Roman" w:cs="Times New Roman"/>
                <w:color w:val="000000"/>
                <w:lang w:eastAsia="ru-RU"/>
              </w:rPr>
              <w:t>Лакокрасочное покрытие</w:t>
            </w:r>
          </w:p>
        </w:tc>
        <w:tc>
          <w:tcPr>
            <w:tcW w:w="4347" w:type="dxa"/>
            <w:shd w:val="clear" w:color="auto" w:fill="auto"/>
            <w:vAlign w:val="center"/>
          </w:tcPr>
          <w:p w:rsidR="00CF4D21" w:rsidRPr="004D5A6F" w:rsidRDefault="00CF4D21" w:rsidP="000502A0">
            <w:pPr>
              <w:spacing w:after="0" w:line="240" w:lineRule="auto"/>
              <w:jc w:val="center"/>
              <w:rPr>
                <w:rFonts w:ascii="Times New Roman" w:eastAsia="Times New Roman" w:hAnsi="Times New Roman" w:cs="Times New Roman"/>
                <w:color w:val="000000"/>
                <w:lang w:eastAsia="ru-RU"/>
              </w:rPr>
            </w:pPr>
            <w:r w:rsidRPr="004D5A6F">
              <w:rPr>
                <w:rFonts w:ascii="Times New Roman" w:eastAsia="Times New Roman" w:hAnsi="Times New Roman" w:cs="Times New Roman"/>
                <w:color w:val="000000"/>
                <w:lang w:eastAsia="ru-RU"/>
              </w:rPr>
              <w:t>наличие</w:t>
            </w:r>
          </w:p>
        </w:tc>
      </w:tr>
      <w:tr w:rsidR="00CF4D21" w:rsidRPr="009B543F" w:rsidTr="000502A0">
        <w:trPr>
          <w:trHeight w:val="1335"/>
        </w:trPr>
        <w:tc>
          <w:tcPr>
            <w:tcW w:w="5193" w:type="dxa"/>
            <w:shd w:val="clear" w:color="auto" w:fill="auto"/>
            <w:vAlign w:val="center"/>
          </w:tcPr>
          <w:p w:rsidR="00CF4D21" w:rsidRPr="004D5A6F" w:rsidRDefault="00CF4D21" w:rsidP="000502A0">
            <w:pPr>
              <w:spacing w:after="0" w:line="240" w:lineRule="auto"/>
              <w:rPr>
                <w:rFonts w:ascii="Times New Roman" w:eastAsia="Times New Roman" w:hAnsi="Times New Roman" w:cs="Times New Roman"/>
                <w:color w:val="000000"/>
                <w:lang w:eastAsia="ru-RU"/>
              </w:rPr>
            </w:pPr>
            <w:r w:rsidRPr="004D5A6F">
              <w:rPr>
                <w:rFonts w:ascii="Times New Roman" w:eastAsia="Times New Roman" w:hAnsi="Times New Roman" w:cs="Times New Roman"/>
                <w:color w:val="000000"/>
                <w:lang w:eastAsia="ru-RU"/>
              </w:rPr>
              <w:t xml:space="preserve">Термодиффузионное </w:t>
            </w:r>
            <w:proofErr w:type="spellStart"/>
            <w:r w:rsidRPr="004D5A6F">
              <w:rPr>
                <w:rFonts w:ascii="Times New Roman" w:eastAsia="Times New Roman" w:hAnsi="Times New Roman" w:cs="Times New Roman"/>
                <w:color w:val="000000"/>
                <w:lang w:eastAsia="ru-RU"/>
              </w:rPr>
              <w:t>цинкование</w:t>
            </w:r>
            <w:proofErr w:type="spellEnd"/>
            <w:r w:rsidRPr="004D5A6F">
              <w:rPr>
                <w:rFonts w:ascii="Times New Roman" w:eastAsia="Times New Roman" w:hAnsi="Times New Roman" w:cs="Times New Roman"/>
                <w:color w:val="000000"/>
                <w:lang w:eastAsia="ru-RU"/>
              </w:rPr>
              <w:t xml:space="preserve"> узлов и деталей: рычаги захвата, оси шарнирных соединений, внешние кронштейны, усилители, </w:t>
            </w:r>
            <w:proofErr w:type="spellStart"/>
            <w:r w:rsidRPr="004D5A6F">
              <w:rPr>
                <w:rFonts w:ascii="Times New Roman" w:eastAsia="Times New Roman" w:hAnsi="Times New Roman" w:cs="Times New Roman"/>
                <w:color w:val="000000"/>
                <w:lang w:eastAsia="ru-RU"/>
              </w:rPr>
              <w:t>кожухи</w:t>
            </w:r>
            <w:proofErr w:type="gramStart"/>
            <w:r w:rsidRPr="004D5A6F">
              <w:rPr>
                <w:rFonts w:ascii="Times New Roman" w:eastAsia="Times New Roman" w:hAnsi="Times New Roman" w:cs="Times New Roman"/>
                <w:color w:val="000000"/>
                <w:lang w:eastAsia="ru-RU"/>
              </w:rPr>
              <w:t>,с</w:t>
            </w:r>
            <w:proofErr w:type="gramEnd"/>
            <w:r w:rsidRPr="004D5A6F">
              <w:rPr>
                <w:rFonts w:ascii="Times New Roman" w:eastAsia="Times New Roman" w:hAnsi="Times New Roman" w:cs="Times New Roman"/>
                <w:color w:val="000000"/>
                <w:lang w:eastAsia="ru-RU"/>
              </w:rPr>
              <w:t>оединительные</w:t>
            </w:r>
            <w:proofErr w:type="spellEnd"/>
            <w:r w:rsidRPr="004D5A6F">
              <w:rPr>
                <w:rFonts w:ascii="Times New Roman" w:eastAsia="Times New Roman" w:hAnsi="Times New Roman" w:cs="Times New Roman"/>
                <w:color w:val="000000"/>
                <w:lang w:eastAsia="ru-RU"/>
              </w:rPr>
              <w:t xml:space="preserve"> детали  </w:t>
            </w:r>
            <w:proofErr w:type="spellStart"/>
            <w:r w:rsidRPr="004D5A6F">
              <w:rPr>
                <w:rFonts w:ascii="Times New Roman" w:eastAsia="Times New Roman" w:hAnsi="Times New Roman" w:cs="Times New Roman"/>
                <w:color w:val="000000"/>
                <w:lang w:eastAsia="ru-RU"/>
              </w:rPr>
              <w:t>ит.д</w:t>
            </w:r>
            <w:proofErr w:type="spellEnd"/>
          </w:p>
        </w:tc>
        <w:tc>
          <w:tcPr>
            <w:tcW w:w="4347" w:type="dxa"/>
            <w:shd w:val="clear" w:color="auto" w:fill="auto"/>
            <w:vAlign w:val="center"/>
          </w:tcPr>
          <w:p w:rsidR="00CF4D21" w:rsidRPr="004D5A6F" w:rsidRDefault="00CF4D21" w:rsidP="000502A0">
            <w:pPr>
              <w:spacing w:after="0" w:line="240" w:lineRule="auto"/>
              <w:jc w:val="center"/>
              <w:rPr>
                <w:rFonts w:ascii="Times New Roman" w:eastAsia="Times New Roman" w:hAnsi="Times New Roman" w:cs="Times New Roman"/>
                <w:color w:val="000000"/>
                <w:lang w:eastAsia="ru-RU"/>
              </w:rPr>
            </w:pPr>
            <w:r w:rsidRPr="004D5A6F">
              <w:rPr>
                <w:rFonts w:ascii="Times New Roman" w:eastAsia="Times New Roman" w:hAnsi="Times New Roman" w:cs="Times New Roman"/>
                <w:color w:val="000000"/>
                <w:lang w:eastAsia="ru-RU"/>
              </w:rPr>
              <w:t>наличие</w:t>
            </w:r>
          </w:p>
        </w:tc>
      </w:tr>
      <w:tr w:rsidR="00CF4D21" w:rsidRPr="009B543F" w:rsidTr="000502A0">
        <w:trPr>
          <w:trHeight w:val="300"/>
        </w:trPr>
        <w:tc>
          <w:tcPr>
            <w:tcW w:w="5193" w:type="dxa"/>
            <w:shd w:val="clear" w:color="auto" w:fill="auto"/>
            <w:vAlign w:val="center"/>
            <w:hideMark/>
          </w:tcPr>
          <w:p w:rsidR="00CF4D21" w:rsidRPr="009B543F" w:rsidRDefault="00CF4D21" w:rsidP="000502A0">
            <w:pPr>
              <w:spacing w:after="0" w:line="240" w:lineRule="auto"/>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Инвентарь: метла, лопата</w:t>
            </w:r>
          </w:p>
        </w:tc>
        <w:tc>
          <w:tcPr>
            <w:tcW w:w="4347" w:type="dxa"/>
            <w:shd w:val="clear" w:color="auto" w:fill="auto"/>
            <w:vAlign w:val="center"/>
            <w:hideMark/>
          </w:tcPr>
          <w:p w:rsidR="00CF4D21" w:rsidRPr="009B543F" w:rsidRDefault="00CF4D21" w:rsidP="000502A0">
            <w:pPr>
              <w:spacing w:after="0" w:line="240" w:lineRule="auto"/>
              <w:jc w:val="center"/>
              <w:rPr>
                <w:rFonts w:ascii="Times New Roman" w:eastAsia="Times New Roman" w:hAnsi="Times New Roman" w:cs="Times New Roman"/>
                <w:color w:val="000000"/>
                <w:lang w:eastAsia="ru-RU"/>
              </w:rPr>
            </w:pPr>
            <w:r w:rsidRPr="009B543F">
              <w:rPr>
                <w:rFonts w:ascii="Times New Roman" w:eastAsia="Times New Roman" w:hAnsi="Times New Roman" w:cs="Times New Roman"/>
                <w:color w:val="000000"/>
                <w:lang w:eastAsia="ru-RU"/>
              </w:rPr>
              <w:t>наличие</w:t>
            </w:r>
          </w:p>
        </w:tc>
      </w:tr>
    </w:tbl>
    <w:p w:rsidR="00CF4D21" w:rsidRDefault="00CF4D21" w:rsidP="00CF4D21"/>
    <w:p w:rsidR="00CF4D21" w:rsidRDefault="00CF4D21" w:rsidP="00CF4D21">
      <w:pPr>
        <w:shd w:val="clear" w:color="auto" w:fill="FFFFFF"/>
        <w:spacing w:after="0" w:line="240" w:lineRule="auto"/>
        <w:outlineLvl w:val="2"/>
        <w:rPr>
          <w:rFonts w:ascii="Times New Roman" w:hAnsi="Times New Roman" w:cs="Times New Roman"/>
        </w:rPr>
      </w:pPr>
      <w:r>
        <w:rPr>
          <w:rFonts w:ascii="Times New Roman" w:hAnsi="Times New Roman" w:cs="Times New Roman"/>
        </w:rPr>
        <w:t xml:space="preserve">Гарантия на базовый автомобиль составляет 24 месяца или 100 000 км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акта приема – передачи заказчиком.</w:t>
      </w:r>
    </w:p>
    <w:p w:rsidR="00CF4D21" w:rsidRDefault="00CF4D21" w:rsidP="00CF4D21">
      <w:pPr>
        <w:shd w:val="clear" w:color="auto" w:fill="FFFFFF"/>
        <w:spacing w:after="0" w:line="240" w:lineRule="auto"/>
        <w:outlineLvl w:val="2"/>
        <w:rPr>
          <w:rFonts w:ascii="Times New Roman" w:hAnsi="Times New Roman" w:cs="Times New Roman"/>
        </w:rPr>
      </w:pPr>
      <w:r>
        <w:rPr>
          <w:rFonts w:ascii="Times New Roman" w:hAnsi="Times New Roman" w:cs="Times New Roman"/>
        </w:rPr>
        <w:t xml:space="preserve">Гарантия на </w:t>
      </w:r>
      <w:proofErr w:type="gramStart"/>
      <w:r>
        <w:rPr>
          <w:rFonts w:ascii="Times New Roman" w:hAnsi="Times New Roman" w:cs="Times New Roman"/>
        </w:rPr>
        <w:t>специализированное</w:t>
      </w:r>
      <w:proofErr w:type="gramEnd"/>
      <w:r>
        <w:rPr>
          <w:rFonts w:ascii="Times New Roman" w:hAnsi="Times New Roman" w:cs="Times New Roman"/>
        </w:rPr>
        <w:t xml:space="preserve"> оборудования составляет 18 месяцев с даты подписания акта приема – передачи заказчиком.</w:t>
      </w:r>
    </w:p>
    <w:p w:rsidR="00CF4D21" w:rsidRDefault="00CF4D21" w:rsidP="00BD1C10">
      <w:pPr>
        <w:shd w:val="clear" w:color="auto" w:fill="FFFFFF"/>
        <w:spacing w:after="0" w:line="240" w:lineRule="auto"/>
        <w:outlineLvl w:val="2"/>
        <w:rPr>
          <w:rFonts w:ascii="Times New Roman" w:hAnsi="Times New Roman" w:cs="Times New Roman"/>
        </w:rPr>
      </w:pPr>
      <w:r>
        <w:rPr>
          <w:rFonts w:ascii="Times New Roman" w:hAnsi="Times New Roman" w:cs="Times New Roman"/>
        </w:rPr>
        <w:t xml:space="preserve">Срок поставки 120 рабочих дней </w:t>
      </w:r>
      <w:proofErr w:type="gramStart"/>
      <w:r>
        <w:rPr>
          <w:rFonts w:ascii="Times New Roman" w:hAnsi="Times New Roman" w:cs="Times New Roman"/>
        </w:rPr>
        <w:t>с даты под</w:t>
      </w:r>
      <w:r w:rsidR="00BD1C10">
        <w:rPr>
          <w:rFonts w:ascii="Times New Roman" w:hAnsi="Times New Roman" w:cs="Times New Roman"/>
        </w:rPr>
        <w:t>писания</w:t>
      </w:r>
      <w:proofErr w:type="gramEnd"/>
      <w:r w:rsidR="00BD1C10">
        <w:rPr>
          <w:rFonts w:ascii="Times New Roman" w:hAnsi="Times New Roman" w:cs="Times New Roman"/>
        </w:rPr>
        <w:t xml:space="preserve"> настоящей спецификации.</w:t>
      </w:r>
    </w:p>
    <w:p w:rsidR="00BD1C10" w:rsidRDefault="00BD1C10" w:rsidP="00BD1C10">
      <w:pPr>
        <w:shd w:val="clear" w:color="auto" w:fill="FFFFFF"/>
        <w:spacing w:after="0" w:line="240" w:lineRule="auto"/>
        <w:outlineLvl w:val="2"/>
        <w:rPr>
          <w:rFonts w:ascii="Times New Roman" w:hAnsi="Times New Roman" w:cs="Times New Roman"/>
        </w:rPr>
      </w:pPr>
    </w:p>
    <w:tbl>
      <w:tblPr>
        <w:tblW w:w="10065" w:type="dxa"/>
        <w:tblInd w:w="-34" w:type="dxa"/>
        <w:tblLayout w:type="fixed"/>
        <w:tblLook w:val="04A0" w:firstRow="1" w:lastRow="0" w:firstColumn="1" w:lastColumn="0" w:noHBand="0" w:noVBand="1"/>
      </w:tblPr>
      <w:tblGrid>
        <w:gridCol w:w="5416"/>
        <w:gridCol w:w="4649"/>
      </w:tblGrid>
      <w:tr w:rsidR="00BD1C10" w:rsidRPr="000502A0" w:rsidTr="00BD1C10">
        <w:trPr>
          <w:trHeight w:val="1308"/>
        </w:trPr>
        <w:tc>
          <w:tcPr>
            <w:tcW w:w="5416" w:type="dxa"/>
            <w:tcBorders>
              <w:top w:val="single" w:sz="4" w:space="0" w:color="000000"/>
              <w:left w:val="single" w:sz="4" w:space="0" w:color="000000"/>
              <w:bottom w:val="single" w:sz="4" w:space="0" w:color="000000"/>
              <w:right w:val="nil"/>
            </w:tcBorders>
            <w:hideMark/>
          </w:tcPr>
          <w:p w:rsidR="00BD1C10" w:rsidRDefault="00BD1C10" w:rsidP="00A2123F">
            <w:pPr>
              <w:suppressAutoHyphens/>
              <w:rPr>
                <w:rFonts w:ascii="Times New Roman" w:eastAsia="Times New Roman" w:hAnsi="Times New Roman" w:cs="Times New Roman"/>
                <w:b/>
                <w:sz w:val="24"/>
                <w:szCs w:val="24"/>
                <w:lang w:eastAsia="zh-CN"/>
              </w:rPr>
            </w:pPr>
            <w:r w:rsidRPr="000502A0">
              <w:rPr>
                <w:rFonts w:ascii="Times New Roman" w:eastAsia="Times New Roman" w:hAnsi="Times New Roman" w:cs="Times New Roman"/>
                <w:b/>
                <w:sz w:val="24"/>
                <w:szCs w:val="24"/>
                <w:lang w:eastAsia="zh-CN"/>
              </w:rPr>
              <w:t xml:space="preserve">Заказчик: </w:t>
            </w:r>
          </w:p>
          <w:p w:rsidR="00BD1C10" w:rsidRPr="000502A0" w:rsidRDefault="00BD1C10" w:rsidP="00A2123F">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Администрация Раздольненского сельского поселения Раздольненского района Республики Крым</w:t>
            </w:r>
          </w:p>
        </w:tc>
        <w:tc>
          <w:tcPr>
            <w:tcW w:w="4649" w:type="dxa"/>
            <w:tcBorders>
              <w:top w:val="single" w:sz="4" w:space="0" w:color="000000"/>
              <w:left w:val="single" w:sz="4" w:space="0" w:color="000000"/>
              <w:bottom w:val="single" w:sz="4" w:space="0" w:color="000000"/>
              <w:right w:val="single" w:sz="4" w:space="0" w:color="000000"/>
            </w:tcBorders>
            <w:hideMark/>
          </w:tcPr>
          <w:p w:rsidR="00BD1C10" w:rsidRDefault="00BD1C10" w:rsidP="00A2123F">
            <w:pPr>
              <w:rPr>
                <w:rFonts w:ascii="Times New Roman" w:eastAsia="Calibri" w:hAnsi="Times New Roman" w:cs="Times New Roman"/>
                <w:b/>
                <w:sz w:val="24"/>
                <w:szCs w:val="24"/>
              </w:rPr>
            </w:pPr>
            <w:r w:rsidRPr="000502A0">
              <w:rPr>
                <w:rFonts w:ascii="Times New Roman" w:eastAsia="Calibri" w:hAnsi="Times New Roman" w:cs="Times New Roman"/>
                <w:b/>
                <w:bCs/>
                <w:sz w:val="24"/>
                <w:szCs w:val="24"/>
              </w:rPr>
              <w:t>Поставщик</w:t>
            </w:r>
            <w:r w:rsidRPr="000502A0">
              <w:rPr>
                <w:rFonts w:ascii="Times New Roman" w:eastAsia="Calibri" w:hAnsi="Times New Roman" w:cs="Times New Roman"/>
                <w:b/>
                <w:sz w:val="24"/>
                <w:szCs w:val="24"/>
              </w:rPr>
              <w:t>:</w:t>
            </w:r>
          </w:p>
          <w:p w:rsidR="00BD1C10" w:rsidRPr="000502A0" w:rsidRDefault="00BD1C10" w:rsidP="00A212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Общество с ограниченной ответственностью </w:t>
            </w:r>
            <w:r w:rsidRPr="00BD1C10">
              <w:rPr>
                <w:rFonts w:ascii="Times New Roman" w:eastAsia="Times New Roman" w:hAnsi="Times New Roman" w:cs="Times New Roman"/>
                <w:b/>
                <w:color w:val="000000"/>
                <w:sz w:val="24"/>
                <w:szCs w:val="24"/>
                <w:lang w:eastAsia="zh-CN"/>
              </w:rPr>
              <w:t>«АВТОЦЕНТР ТАВРИДА»</w:t>
            </w:r>
          </w:p>
        </w:tc>
      </w:tr>
      <w:tr w:rsidR="00BD1C10" w:rsidRPr="000502A0" w:rsidTr="00BD1C10">
        <w:trPr>
          <w:trHeight w:val="2182"/>
        </w:trPr>
        <w:tc>
          <w:tcPr>
            <w:tcW w:w="5416" w:type="dxa"/>
            <w:tcBorders>
              <w:top w:val="single" w:sz="4" w:space="0" w:color="000000"/>
              <w:left w:val="single" w:sz="4" w:space="0" w:color="000000"/>
              <w:bottom w:val="single" w:sz="4" w:space="0" w:color="000000"/>
              <w:right w:val="nil"/>
            </w:tcBorders>
          </w:tcPr>
          <w:p w:rsidR="00BD1C10" w:rsidRPr="000502A0" w:rsidRDefault="00BD1C10" w:rsidP="00A2123F">
            <w:pPr>
              <w:pStyle w:val="ConsNormal0"/>
              <w:widowControl/>
              <w:ind w:right="0" w:firstLine="0"/>
              <w:contextualSpacing/>
              <w:rPr>
                <w:rFonts w:ascii="Times New Roman" w:hAnsi="Times New Roman" w:cs="Times New Roman"/>
                <w:sz w:val="24"/>
                <w:szCs w:val="24"/>
              </w:rPr>
            </w:pPr>
            <w:r>
              <w:rPr>
                <w:rFonts w:ascii="Times New Roman" w:hAnsi="Times New Roman" w:cs="Times New Roman"/>
                <w:sz w:val="24"/>
                <w:szCs w:val="24"/>
              </w:rPr>
              <w:t xml:space="preserve">Председатель Раздольненского сельского </w:t>
            </w:r>
            <w:proofErr w:type="gramStart"/>
            <w:r>
              <w:rPr>
                <w:rFonts w:ascii="Times New Roman" w:hAnsi="Times New Roman" w:cs="Times New Roman"/>
                <w:sz w:val="24"/>
                <w:szCs w:val="24"/>
              </w:rPr>
              <w:t>совета-Глава</w:t>
            </w:r>
            <w:proofErr w:type="gramEnd"/>
            <w:r>
              <w:rPr>
                <w:rFonts w:ascii="Times New Roman" w:hAnsi="Times New Roman" w:cs="Times New Roman"/>
                <w:sz w:val="24"/>
                <w:szCs w:val="24"/>
              </w:rPr>
              <w:t xml:space="preserve"> администрации Раздольненского сельского поселения</w:t>
            </w:r>
          </w:p>
          <w:p w:rsidR="00BD1C10" w:rsidRPr="000502A0" w:rsidRDefault="00BD1C10" w:rsidP="00A2123F">
            <w:pPr>
              <w:pStyle w:val="ConsNormal0"/>
              <w:widowControl/>
              <w:ind w:right="0" w:firstLine="0"/>
              <w:contextualSpacing/>
              <w:rPr>
                <w:rFonts w:ascii="Times New Roman" w:hAnsi="Times New Roman" w:cs="Times New Roman"/>
                <w:sz w:val="24"/>
                <w:szCs w:val="24"/>
              </w:rPr>
            </w:pPr>
          </w:p>
          <w:p w:rsidR="00BD1C10" w:rsidRPr="000502A0" w:rsidRDefault="00BD1C10" w:rsidP="00A2123F">
            <w:pPr>
              <w:pStyle w:val="ConsNormal0"/>
              <w:widowControl/>
              <w:ind w:right="0" w:firstLine="0"/>
              <w:contextualSpacing/>
              <w:rPr>
                <w:rFonts w:ascii="Times New Roman" w:hAnsi="Times New Roman" w:cs="Times New Roman"/>
                <w:color w:val="000000"/>
                <w:sz w:val="24"/>
                <w:szCs w:val="24"/>
              </w:rPr>
            </w:pPr>
            <w:r w:rsidRPr="000502A0">
              <w:rPr>
                <w:rFonts w:ascii="Times New Roman" w:hAnsi="Times New Roman" w:cs="Times New Roman"/>
                <w:color w:val="000000"/>
                <w:sz w:val="24"/>
                <w:szCs w:val="24"/>
              </w:rPr>
              <w:t xml:space="preserve">______________ </w:t>
            </w:r>
            <w:r>
              <w:rPr>
                <w:rFonts w:ascii="Times New Roman" w:hAnsi="Times New Roman" w:cs="Times New Roman"/>
                <w:color w:val="000000"/>
                <w:sz w:val="24"/>
                <w:szCs w:val="24"/>
              </w:rPr>
              <w:t xml:space="preserve">А.В. </w:t>
            </w:r>
            <w:proofErr w:type="spellStart"/>
            <w:r>
              <w:rPr>
                <w:rFonts w:ascii="Times New Roman" w:hAnsi="Times New Roman" w:cs="Times New Roman"/>
                <w:color w:val="000000"/>
                <w:sz w:val="24"/>
                <w:szCs w:val="24"/>
              </w:rPr>
              <w:t>Азарянц</w:t>
            </w:r>
            <w:proofErr w:type="spellEnd"/>
          </w:p>
          <w:p w:rsidR="00BD1C10" w:rsidRPr="000502A0" w:rsidRDefault="00BD1C10" w:rsidP="00A2123F">
            <w:pPr>
              <w:autoSpaceDE w:val="0"/>
              <w:autoSpaceDN w:val="0"/>
              <w:adjustRightInd w:val="0"/>
              <w:rPr>
                <w:rFonts w:ascii="Times New Roman" w:eastAsia="Calibri" w:hAnsi="Times New Roman" w:cs="Times New Roman"/>
                <w:b/>
                <w:color w:val="000000"/>
                <w:sz w:val="24"/>
                <w:szCs w:val="24"/>
              </w:rPr>
            </w:pPr>
            <w:proofErr w:type="spellStart"/>
            <w:r w:rsidRPr="000502A0">
              <w:rPr>
                <w:rFonts w:ascii="Times New Roman" w:eastAsia="Calibri" w:hAnsi="Times New Roman" w:cs="Times New Roman"/>
                <w:color w:val="000000"/>
                <w:sz w:val="24"/>
                <w:szCs w:val="24"/>
              </w:rPr>
              <w:t>м.п</w:t>
            </w:r>
            <w:proofErr w:type="spellEnd"/>
            <w:r w:rsidRPr="000502A0">
              <w:rPr>
                <w:rFonts w:ascii="Times New Roman" w:eastAsia="Calibri" w:hAnsi="Times New Roman" w:cs="Times New Roman"/>
                <w:color w:val="000000"/>
                <w:sz w:val="24"/>
                <w:szCs w:val="24"/>
              </w:rPr>
              <w:t>.</w:t>
            </w:r>
          </w:p>
        </w:tc>
        <w:tc>
          <w:tcPr>
            <w:tcW w:w="4649" w:type="dxa"/>
            <w:tcBorders>
              <w:top w:val="single" w:sz="4" w:space="0" w:color="000000"/>
              <w:left w:val="single" w:sz="4" w:space="0" w:color="000000"/>
              <w:bottom w:val="single" w:sz="4" w:space="0" w:color="000000"/>
              <w:right w:val="single" w:sz="4" w:space="0" w:color="000000"/>
            </w:tcBorders>
          </w:tcPr>
          <w:p w:rsidR="00BD1C10" w:rsidRPr="000502A0" w:rsidRDefault="00BD1C10" w:rsidP="00A2123F">
            <w:pPr>
              <w:suppressAutoHyphens/>
              <w:jc w:val="both"/>
              <w:rPr>
                <w:rFonts w:ascii="Times New Roman" w:eastAsia="Times New Roman" w:hAnsi="Times New Roman" w:cs="Times New Roman"/>
                <w:color w:val="000000"/>
                <w:sz w:val="24"/>
                <w:szCs w:val="24"/>
                <w:lang w:eastAsia="zh-CN"/>
              </w:rPr>
            </w:pPr>
            <w:r w:rsidRPr="000502A0">
              <w:rPr>
                <w:rFonts w:ascii="Times New Roman" w:eastAsia="Times New Roman" w:hAnsi="Times New Roman" w:cs="Times New Roman"/>
                <w:color w:val="000000"/>
                <w:sz w:val="24"/>
                <w:szCs w:val="24"/>
                <w:lang w:eastAsia="zh-CN"/>
              </w:rPr>
              <w:t>Генеральный директор Общества с ограниченной ответ</w:t>
            </w:r>
            <w:r>
              <w:rPr>
                <w:rFonts w:ascii="Times New Roman" w:eastAsia="Times New Roman" w:hAnsi="Times New Roman" w:cs="Times New Roman"/>
                <w:color w:val="000000"/>
                <w:sz w:val="24"/>
                <w:szCs w:val="24"/>
                <w:lang w:eastAsia="zh-CN"/>
              </w:rPr>
              <w:t>ственностью «АВТОЦЕНТР ТАВРИДА»</w:t>
            </w:r>
          </w:p>
          <w:p w:rsidR="00BD1C10" w:rsidRPr="000502A0" w:rsidRDefault="00BD1C10" w:rsidP="00A2123F">
            <w:pPr>
              <w:autoSpaceDE w:val="0"/>
              <w:autoSpaceDN w:val="0"/>
              <w:adjustRightInd w:val="0"/>
              <w:contextualSpacing/>
              <w:rPr>
                <w:rFonts w:ascii="Times New Roman" w:eastAsia="Calibri" w:hAnsi="Times New Roman" w:cs="Times New Roman"/>
                <w:color w:val="000000"/>
                <w:sz w:val="24"/>
                <w:szCs w:val="24"/>
              </w:rPr>
            </w:pPr>
            <w:r w:rsidRPr="000502A0">
              <w:rPr>
                <w:rFonts w:ascii="Times New Roman" w:eastAsia="Calibri" w:hAnsi="Times New Roman" w:cs="Times New Roman"/>
                <w:color w:val="000000"/>
                <w:sz w:val="24"/>
                <w:szCs w:val="24"/>
              </w:rPr>
              <w:t>______________ В.С. Голованов</w:t>
            </w:r>
          </w:p>
          <w:p w:rsidR="00BD1C10" w:rsidRPr="000502A0" w:rsidRDefault="00BD1C10" w:rsidP="00A2123F">
            <w:pPr>
              <w:suppressAutoHyphens/>
              <w:jc w:val="both"/>
              <w:rPr>
                <w:rFonts w:ascii="Times New Roman" w:eastAsia="Times New Roman" w:hAnsi="Times New Roman" w:cs="Times New Roman"/>
                <w:color w:val="000000"/>
                <w:sz w:val="24"/>
                <w:szCs w:val="24"/>
                <w:lang w:eastAsia="zh-CN"/>
              </w:rPr>
            </w:pPr>
            <w:proofErr w:type="spellStart"/>
            <w:r w:rsidRPr="000502A0">
              <w:rPr>
                <w:rFonts w:ascii="Times New Roman" w:eastAsia="Times New Roman" w:hAnsi="Times New Roman" w:cs="Times New Roman"/>
                <w:color w:val="000000"/>
                <w:sz w:val="24"/>
                <w:szCs w:val="24"/>
                <w:lang w:eastAsia="zh-CN"/>
              </w:rPr>
              <w:t>м.п</w:t>
            </w:r>
            <w:proofErr w:type="spellEnd"/>
            <w:r w:rsidRPr="000502A0">
              <w:rPr>
                <w:rFonts w:ascii="Times New Roman" w:eastAsia="Times New Roman" w:hAnsi="Times New Roman" w:cs="Times New Roman"/>
                <w:color w:val="000000"/>
                <w:sz w:val="24"/>
                <w:szCs w:val="24"/>
                <w:lang w:eastAsia="zh-CN"/>
              </w:rPr>
              <w:t>.</w:t>
            </w:r>
          </w:p>
          <w:p w:rsidR="00BD1C10" w:rsidRPr="000502A0" w:rsidRDefault="00BD1C10" w:rsidP="00A2123F">
            <w:pPr>
              <w:suppressAutoHyphens/>
              <w:autoSpaceDN w:val="0"/>
              <w:rPr>
                <w:rFonts w:ascii="Times New Roman" w:eastAsia="Times New Roman" w:hAnsi="Times New Roman" w:cs="Times New Roman"/>
                <w:kern w:val="3"/>
                <w:sz w:val="24"/>
                <w:szCs w:val="24"/>
                <w:lang w:eastAsia="zh-CN"/>
              </w:rPr>
            </w:pPr>
          </w:p>
        </w:tc>
      </w:tr>
    </w:tbl>
    <w:p w:rsidR="00CF4D21" w:rsidRDefault="00CF4D21" w:rsidP="00CF4D21">
      <w:pPr>
        <w:spacing w:after="0"/>
        <w:ind w:left="-284" w:firstLine="644"/>
        <w:jc w:val="both"/>
        <w:rPr>
          <w:rFonts w:ascii="Times New Roman" w:eastAsia="Times New Roman" w:hAnsi="Times New Roman" w:cs="Times New Roman"/>
          <w:b/>
          <w:bCs/>
          <w:caps/>
          <w:sz w:val="20"/>
          <w:szCs w:val="20"/>
          <w:lang w:eastAsia="ru-RU"/>
        </w:rPr>
        <w:sectPr w:rsidR="00CF4D21" w:rsidSect="00E665C4">
          <w:footerReference w:type="default" r:id="rId53"/>
          <w:pgSz w:w="11906" w:h="16838"/>
          <w:pgMar w:top="993" w:right="1080" w:bottom="1440" w:left="1080" w:header="709" w:footer="709" w:gutter="0"/>
          <w:cols w:space="708"/>
          <w:docGrid w:linePitch="360"/>
        </w:sectPr>
      </w:pPr>
    </w:p>
    <w:p w:rsidR="006439B7" w:rsidRDefault="006439B7" w:rsidP="006439B7">
      <w:pPr>
        <w:keepNext/>
        <w:tabs>
          <w:tab w:val="left" w:pos="0"/>
          <w:tab w:val="left" w:pos="2367"/>
        </w:tabs>
        <w:suppressAutoHyphens/>
        <w:spacing w:after="0" w:line="240" w:lineRule="auto"/>
        <w:jc w:val="right"/>
        <w:outlineLvl w:val="0"/>
        <w:rPr>
          <w:rFonts w:ascii="Times New Roman" w:eastAsia="Times New Roman" w:hAnsi="Times New Roman" w:cs="Times New Roman"/>
          <w:b/>
          <w:bCs/>
          <w:caps/>
          <w:sz w:val="20"/>
          <w:szCs w:val="20"/>
          <w:lang w:eastAsia="ru-RU"/>
        </w:rPr>
      </w:pPr>
    </w:p>
    <w:p w:rsidR="00125C13" w:rsidRDefault="00125C13" w:rsidP="006439B7">
      <w:pPr>
        <w:keepNext/>
        <w:tabs>
          <w:tab w:val="left" w:pos="0"/>
          <w:tab w:val="left" w:pos="2367"/>
        </w:tabs>
        <w:suppressAutoHyphens/>
        <w:spacing w:after="0" w:line="240" w:lineRule="auto"/>
        <w:jc w:val="right"/>
        <w:outlineLvl w:val="0"/>
        <w:rPr>
          <w:rFonts w:ascii="Times New Roman" w:eastAsia="Times New Roman" w:hAnsi="Times New Roman" w:cs="Times New Roman"/>
          <w:b/>
          <w:bCs/>
          <w:caps/>
          <w:sz w:val="20"/>
          <w:szCs w:val="20"/>
          <w:lang w:eastAsia="ru-RU"/>
        </w:rPr>
      </w:pPr>
    </w:p>
    <w:p w:rsidR="006439B7" w:rsidRDefault="006439B7" w:rsidP="006439B7">
      <w:pPr>
        <w:keepNext/>
        <w:tabs>
          <w:tab w:val="left" w:pos="0"/>
          <w:tab w:val="left" w:pos="2367"/>
        </w:tabs>
        <w:suppressAutoHyphens/>
        <w:spacing w:after="0" w:line="240" w:lineRule="auto"/>
        <w:jc w:val="right"/>
        <w:outlineLvl w:val="0"/>
        <w:rPr>
          <w:rFonts w:ascii="Times New Roman" w:eastAsia="Times New Roman" w:hAnsi="Times New Roman" w:cs="Times New Roman"/>
          <w:b/>
          <w:bCs/>
          <w:caps/>
          <w:sz w:val="20"/>
          <w:szCs w:val="20"/>
          <w:lang w:eastAsia="ru-RU"/>
        </w:rPr>
      </w:pPr>
    </w:p>
    <w:p w:rsidR="006439B7" w:rsidRDefault="006439B7" w:rsidP="006439B7">
      <w:pPr>
        <w:keepNext/>
        <w:tabs>
          <w:tab w:val="left" w:pos="0"/>
          <w:tab w:val="left" w:pos="2367"/>
        </w:tabs>
        <w:suppressAutoHyphens/>
        <w:spacing w:after="0" w:line="240" w:lineRule="auto"/>
        <w:jc w:val="right"/>
        <w:outlineLvl w:val="0"/>
        <w:rPr>
          <w:rFonts w:ascii="Times New Roman" w:eastAsia="Times New Roman" w:hAnsi="Times New Roman" w:cs="Times New Roman"/>
          <w:b/>
          <w:bCs/>
          <w:caps/>
          <w:sz w:val="20"/>
          <w:szCs w:val="20"/>
          <w:lang w:eastAsia="ru-RU"/>
        </w:rPr>
      </w:pPr>
    </w:p>
    <w:p w:rsidR="00125C13" w:rsidRDefault="00125C13" w:rsidP="006439B7">
      <w:pPr>
        <w:keepNext/>
        <w:tabs>
          <w:tab w:val="left" w:pos="0"/>
          <w:tab w:val="left" w:pos="2367"/>
        </w:tabs>
        <w:suppressAutoHyphens/>
        <w:spacing w:after="0" w:line="240" w:lineRule="auto"/>
        <w:jc w:val="right"/>
        <w:outlineLvl w:val="0"/>
        <w:rPr>
          <w:rFonts w:ascii="Times New Roman" w:eastAsia="Times New Roman" w:hAnsi="Times New Roman" w:cs="Times New Roman"/>
          <w:b/>
          <w:bCs/>
          <w:caps/>
          <w:sz w:val="20"/>
          <w:szCs w:val="20"/>
          <w:lang w:eastAsia="ru-RU"/>
        </w:rPr>
      </w:pPr>
    </w:p>
    <w:p w:rsidR="006439B7" w:rsidRDefault="006439B7" w:rsidP="006439B7">
      <w:pPr>
        <w:keepNext/>
        <w:tabs>
          <w:tab w:val="left" w:pos="0"/>
          <w:tab w:val="left" w:pos="2367"/>
        </w:tabs>
        <w:suppressAutoHyphens/>
        <w:spacing w:after="0" w:line="240" w:lineRule="auto"/>
        <w:jc w:val="right"/>
        <w:outlineLvl w:val="0"/>
        <w:rPr>
          <w:rFonts w:ascii="Times New Roman" w:eastAsia="Times New Roman" w:hAnsi="Times New Roman" w:cs="Times New Roman"/>
          <w:b/>
          <w:bCs/>
          <w:caps/>
          <w:sz w:val="20"/>
          <w:szCs w:val="20"/>
          <w:lang w:eastAsia="ru-RU"/>
        </w:rPr>
      </w:pPr>
    </w:p>
    <w:p w:rsidR="00125C13" w:rsidRDefault="00125C13" w:rsidP="006439B7">
      <w:pPr>
        <w:keepNext/>
        <w:tabs>
          <w:tab w:val="left" w:pos="0"/>
          <w:tab w:val="left" w:pos="2367"/>
        </w:tabs>
        <w:suppressAutoHyphens/>
        <w:spacing w:after="0" w:line="240" w:lineRule="auto"/>
        <w:jc w:val="right"/>
        <w:outlineLvl w:val="0"/>
        <w:rPr>
          <w:rFonts w:ascii="Times New Roman" w:eastAsia="Times New Roman" w:hAnsi="Times New Roman" w:cs="Times New Roman"/>
          <w:b/>
          <w:bCs/>
          <w:caps/>
          <w:sz w:val="20"/>
          <w:szCs w:val="20"/>
          <w:lang w:eastAsia="ru-RU"/>
        </w:rPr>
      </w:pPr>
    </w:p>
    <w:p w:rsidR="006439B7" w:rsidRPr="006439B7" w:rsidRDefault="006439B7" w:rsidP="006439B7">
      <w:pPr>
        <w:keepNext/>
        <w:tabs>
          <w:tab w:val="left" w:pos="0"/>
          <w:tab w:val="left" w:pos="2367"/>
        </w:tabs>
        <w:suppressAutoHyphens/>
        <w:spacing w:after="0" w:line="240" w:lineRule="auto"/>
        <w:jc w:val="right"/>
        <w:outlineLvl w:val="0"/>
        <w:rPr>
          <w:rFonts w:ascii="Times New Roman" w:eastAsia="Times New Roman" w:hAnsi="Times New Roman" w:cs="Times New Roman"/>
          <w:bCs/>
          <w:sz w:val="24"/>
          <w:szCs w:val="24"/>
          <w:lang w:eastAsia="ar-SA"/>
        </w:rPr>
      </w:pPr>
      <w:r w:rsidRPr="006439B7">
        <w:rPr>
          <w:rFonts w:ascii="Times New Roman" w:eastAsia="Times New Roman" w:hAnsi="Times New Roman" w:cs="Times New Roman"/>
          <w:bCs/>
          <w:sz w:val="24"/>
          <w:szCs w:val="24"/>
          <w:lang w:eastAsia="ar-SA"/>
        </w:rPr>
        <w:t>Приложение № 3</w:t>
      </w:r>
    </w:p>
    <w:p w:rsidR="006439B7" w:rsidRPr="006439B7" w:rsidRDefault="006439B7" w:rsidP="006439B7">
      <w:pPr>
        <w:keepNext/>
        <w:tabs>
          <w:tab w:val="left" w:pos="0"/>
          <w:tab w:val="left" w:pos="2367"/>
        </w:tabs>
        <w:suppressAutoHyphens/>
        <w:spacing w:after="0" w:line="240" w:lineRule="auto"/>
        <w:jc w:val="right"/>
        <w:outlineLvl w:val="0"/>
        <w:rPr>
          <w:rFonts w:ascii="Times New Roman" w:eastAsia="Times New Roman" w:hAnsi="Times New Roman" w:cs="Times New Roman"/>
          <w:bCs/>
          <w:sz w:val="24"/>
          <w:szCs w:val="24"/>
          <w:lang w:eastAsia="ar-SA"/>
        </w:rPr>
      </w:pPr>
      <w:r w:rsidRPr="006439B7">
        <w:rPr>
          <w:rFonts w:ascii="Times New Roman" w:eastAsia="Times New Roman" w:hAnsi="Times New Roman" w:cs="Times New Roman"/>
          <w:bCs/>
          <w:sz w:val="24"/>
          <w:szCs w:val="24"/>
          <w:lang w:eastAsia="ar-SA"/>
        </w:rPr>
        <w:t>к муниципальному контракту</w:t>
      </w:r>
    </w:p>
    <w:p w:rsidR="006439B7" w:rsidRPr="006439B7" w:rsidRDefault="006439B7" w:rsidP="006439B7">
      <w:pPr>
        <w:keepNext/>
        <w:tabs>
          <w:tab w:val="left" w:pos="0"/>
          <w:tab w:val="left" w:pos="2367"/>
        </w:tabs>
        <w:suppressAutoHyphens/>
        <w:spacing w:after="0" w:line="240" w:lineRule="auto"/>
        <w:jc w:val="right"/>
        <w:outlineLvl w:val="0"/>
        <w:rPr>
          <w:rFonts w:ascii="Times New Roman" w:eastAsia="Times New Roman" w:hAnsi="Times New Roman" w:cs="Times New Roman"/>
          <w:bCs/>
          <w:sz w:val="24"/>
          <w:szCs w:val="24"/>
          <w:lang w:eastAsia="ar-SA"/>
        </w:rPr>
      </w:pPr>
      <w:r w:rsidRPr="006439B7">
        <w:rPr>
          <w:rFonts w:ascii="Times New Roman" w:eastAsia="Times New Roman" w:hAnsi="Times New Roman" w:cs="Times New Roman"/>
          <w:bCs/>
          <w:sz w:val="24"/>
          <w:szCs w:val="24"/>
          <w:lang w:eastAsia="ar-SA"/>
        </w:rPr>
        <w:t>№ ____</w:t>
      </w:r>
      <w:r>
        <w:rPr>
          <w:rFonts w:ascii="Times New Roman" w:eastAsia="Times New Roman" w:hAnsi="Times New Roman" w:cs="Times New Roman"/>
          <w:bCs/>
          <w:sz w:val="24"/>
          <w:szCs w:val="24"/>
          <w:lang w:eastAsia="ar-SA"/>
        </w:rPr>
        <w:t>От «__» ________</w:t>
      </w:r>
      <w:r w:rsidRPr="006439B7">
        <w:rPr>
          <w:rFonts w:ascii="Times New Roman" w:eastAsia="Times New Roman" w:hAnsi="Times New Roman" w:cs="Times New Roman"/>
          <w:bCs/>
          <w:sz w:val="24"/>
          <w:szCs w:val="24"/>
          <w:lang w:eastAsia="ar-SA"/>
        </w:rPr>
        <w:t xml:space="preserve"> 202</w:t>
      </w:r>
      <w:r>
        <w:rPr>
          <w:rFonts w:ascii="Times New Roman" w:eastAsia="Times New Roman" w:hAnsi="Times New Roman" w:cs="Times New Roman"/>
          <w:bCs/>
          <w:sz w:val="24"/>
          <w:szCs w:val="24"/>
          <w:lang w:eastAsia="ar-SA"/>
        </w:rPr>
        <w:t>2</w:t>
      </w:r>
      <w:r w:rsidRPr="006439B7">
        <w:rPr>
          <w:rFonts w:ascii="Times New Roman" w:eastAsia="Times New Roman" w:hAnsi="Times New Roman" w:cs="Times New Roman"/>
          <w:bCs/>
          <w:sz w:val="24"/>
          <w:szCs w:val="24"/>
          <w:lang w:eastAsia="ar-SA"/>
        </w:rPr>
        <w:t xml:space="preserve"> года</w:t>
      </w:r>
    </w:p>
    <w:p w:rsidR="006439B7" w:rsidRPr="006439B7" w:rsidRDefault="006439B7" w:rsidP="006439B7">
      <w:pPr>
        <w:keepNext/>
        <w:tabs>
          <w:tab w:val="left" w:pos="0"/>
          <w:tab w:val="left" w:pos="2367"/>
        </w:tabs>
        <w:suppressAutoHyphens/>
        <w:spacing w:after="0" w:line="240" w:lineRule="auto"/>
        <w:jc w:val="center"/>
        <w:outlineLvl w:val="0"/>
        <w:rPr>
          <w:rFonts w:ascii="Times New Roman" w:eastAsia="Times New Roman" w:hAnsi="Times New Roman" w:cs="Times New Roman"/>
          <w:b/>
          <w:bCs/>
          <w:sz w:val="24"/>
          <w:szCs w:val="24"/>
          <w:lang w:eastAsia="ar-SA"/>
        </w:rPr>
      </w:pPr>
      <w:r w:rsidRPr="006439B7">
        <w:rPr>
          <w:rFonts w:ascii="Times New Roman" w:eastAsia="Times New Roman" w:hAnsi="Times New Roman" w:cs="Times New Roman"/>
          <w:b/>
          <w:bCs/>
          <w:sz w:val="24"/>
          <w:szCs w:val="24"/>
          <w:lang w:eastAsia="ar-SA"/>
        </w:rPr>
        <w:t>АКТ ПРИЕМА</w:t>
      </w:r>
    </w:p>
    <w:p w:rsidR="006439B7" w:rsidRPr="006439B7" w:rsidRDefault="006439B7" w:rsidP="006439B7">
      <w:pPr>
        <w:spacing w:after="0" w:line="240" w:lineRule="auto"/>
        <w:jc w:val="center"/>
        <w:rPr>
          <w:rFonts w:ascii="Times New Roman" w:eastAsia="Times New Roman" w:hAnsi="Times New Roman" w:cs="Times New Roman"/>
          <w:bCs/>
          <w:sz w:val="24"/>
          <w:szCs w:val="24"/>
          <w:lang w:eastAsia="ar-SA"/>
        </w:rPr>
      </w:pPr>
      <w:r w:rsidRPr="006439B7">
        <w:rPr>
          <w:rFonts w:ascii="Times New Roman" w:eastAsia="Times New Roman" w:hAnsi="Times New Roman" w:cs="Times New Roman"/>
          <w:bCs/>
          <w:sz w:val="24"/>
          <w:szCs w:val="24"/>
          <w:lang w:eastAsia="ar-SA"/>
        </w:rPr>
        <w:t>к КОНТРАКТУ</w:t>
      </w:r>
    </w:p>
    <w:p w:rsidR="006439B7" w:rsidRPr="006439B7" w:rsidRDefault="006439B7" w:rsidP="006439B7">
      <w:pPr>
        <w:spacing w:after="0" w:line="240" w:lineRule="auto"/>
        <w:jc w:val="center"/>
        <w:rPr>
          <w:rFonts w:ascii="Times New Roman" w:eastAsia="Times New Roman" w:hAnsi="Times New Roman" w:cs="Times New Roman"/>
          <w:bCs/>
          <w:sz w:val="24"/>
          <w:szCs w:val="24"/>
          <w:lang w:eastAsia="ar-SA"/>
        </w:rPr>
      </w:pPr>
      <w:r w:rsidRPr="006439B7">
        <w:rPr>
          <w:rFonts w:ascii="Times New Roman" w:eastAsia="Times New Roman" w:hAnsi="Times New Roman" w:cs="Times New Roman"/>
          <w:bCs/>
          <w:sz w:val="24"/>
          <w:szCs w:val="24"/>
          <w:lang w:eastAsia="ar-SA"/>
        </w:rPr>
        <w:t xml:space="preserve">№ </w:t>
      </w:r>
      <w:r w:rsidRPr="006439B7">
        <w:rPr>
          <w:rFonts w:ascii="Times New Roman" w:hAnsi="Times New Roman" w:cs="Times New Roman"/>
          <w:i/>
          <w:sz w:val="24"/>
          <w:szCs w:val="24"/>
        </w:rPr>
        <w:t xml:space="preserve">_____ </w:t>
      </w:r>
      <w:r w:rsidRPr="006439B7">
        <w:rPr>
          <w:rFonts w:ascii="Times New Roman" w:eastAsia="Times New Roman" w:hAnsi="Times New Roman" w:cs="Times New Roman"/>
          <w:bCs/>
          <w:sz w:val="24"/>
          <w:szCs w:val="24"/>
          <w:lang w:eastAsia="ar-SA"/>
        </w:rPr>
        <w:t>от «__» _________ 202</w:t>
      </w:r>
      <w:r>
        <w:rPr>
          <w:rFonts w:ascii="Times New Roman" w:eastAsia="Times New Roman" w:hAnsi="Times New Roman" w:cs="Times New Roman"/>
          <w:bCs/>
          <w:sz w:val="24"/>
          <w:szCs w:val="24"/>
          <w:lang w:eastAsia="ar-SA"/>
        </w:rPr>
        <w:t>2</w:t>
      </w:r>
      <w:r w:rsidRPr="006439B7">
        <w:rPr>
          <w:rFonts w:ascii="Times New Roman" w:eastAsia="Times New Roman" w:hAnsi="Times New Roman" w:cs="Times New Roman"/>
          <w:bCs/>
          <w:sz w:val="24"/>
          <w:szCs w:val="24"/>
          <w:lang w:eastAsia="ar-SA"/>
        </w:rPr>
        <w:t xml:space="preserve"> года</w:t>
      </w:r>
    </w:p>
    <w:p w:rsidR="006439B7" w:rsidRPr="006439B7" w:rsidRDefault="006439B7" w:rsidP="006439B7">
      <w:pPr>
        <w:keepNext/>
        <w:tabs>
          <w:tab w:val="left" w:pos="7797"/>
        </w:tabs>
        <w:suppressAutoHyphens/>
        <w:spacing w:after="0" w:line="240" w:lineRule="auto"/>
        <w:jc w:val="both"/>
        <w:outlineLvl w:val="0"/>
        <w:rPr>
          <w:rFonts w:ascii="Times New Roman" w:hAnsi="Times New Roman" w:cs="Times New Roman"/>
          <w:b/>
          <w:bCs/>
          <w:sz w:val="24"/>
          <w:szCs w:val="24"/>
        </w:rPr>
      </w:pPr>
      <w:r>
        <w:rPr>
          <w:rFonts w:ascii="Times New Roman" w:hAnsi="Times New Roman" w:cs="Times New Roman"/>
          <w:sz w:val="24"/>
          <w:szCs w:val="24"/>
        </w:rPr>
        <w:t xml:space="preserve">пгт. </w:t>
      </w:r>
      <w:proofErr w:type="gramStart"/>
      <w:r>
        <w:rPr>
          <w:rFonts w:ascii="Times New Roman" w:hAnsi="Times New Roman" w:cs="Times New Roman"/>
          <w:sz w:val="24"/>
          <w:szCs w:val="24"/>
        </w:rPr>
        <w:t>Раздольное</w:t>
      </w:r>
      <w:proofErr w:type="gramEnd"/>
      <w:r w:rsidRPr="006439B7">
        <w:rPr>
          <w:rFonts w:ascii="Times New Roman" w:hAnsi="Times New Roman" w:cs="Times New Roman"/>
          <w:sz w:val="24"/>
          <w:szCs w:val="24"/>
        </w:rPr>
        <w:tab/>
      </w:r>
      <w:r w:rsidRPr="006439B7">
        <w:rPr>
          <w:rFonts w:ascii="Times New Roman" w:hAnsi="Times New Roman" w:cs="Times New Roman"/>
          <w:b/>
          <w:bCs/>
          <w:sz w:val="24"/>
          <w:szCs w:val="24"/>
        </w:rPr>
        <w:t xml:space="preserve"> «___»__________________ 2021 года</w:t>
      </w:r>
    </w:p>
    <w:p w:rsidR="006439B7" w:rsidRPr="006439B7" w:rsidRDefault="006439B7" w:rsidP="006439B7">
      <w:pPr>
        <w:autoSpaceDE w:val="0"/>
        <w:autoSpaceDN w:val="0"/>
        <w:adjustRightInd w:val="0"/>
        <w:spacing w:after="0" w:line="240" w:lineRule="auto"/>
        <w:jc w:val="both"/>
        <w:rPr>
          <w:rFonts w:ascii="Times New Roman" w:hAnsi="Times New Roman" w:cs="Times New Roman"/>
          <w:b/>
          <w:bCs/>
          <w:sz w:val="24"/>
          <w:szCs w:val="24"/>
        </w:rPr>
      </w:pPr>
      <w:bookmarkStart w:id="56" w:name="_Hlk48732786"/>
    </w:p>
    <w:p w:rsidR="006439B7" w:rsidRPr="006439B7" w:rsidRDefault="006439B7" w:rsidP="006439B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Администрация Раздольненского сельского поселения Раздольненского района Республики Крым, </w:t>
      </w:r>
      <w:r w:rsidRPr="006439B7">
        <w:rPr>
          <w:rFonts w:ascii="Times New Roman" w:hAnsi="Times New Roman" w:cs="Times New Roman"/>
          <w:bCs/>
          <w:sz w:val="24"/>
          <w:szCs w:val="24"/>
        </w:rPr>
        <w:t xml:space="preserve">именуемое в дальнейшем «Заказчик», в лице </w:t>
      </w:r>
      <w:r>
        <w:rPr>
          <w:rFonts w:ascii="Times New Roman" w:hAnsi="Times New Roman" w:cs="Times New Roman"/>
          <w:bCs/>
          <w:sz w:val="24"/>
          <w:szCs w:val="24"/>
        </w:rPr>
        <w:t xml:space="preserve">председателя Раздольненского сельского совета-Главы администрации Раздольненского сельского поселения </w:t>
      </w:r>
      <w:proofErr w:type="spellStart"/>
      <w:r>
        <w:rPr>
          <w:rFonts w:ascii="Times New Roman" w:hAnsi="Times New Roman" w:cs="Times New Roman"/>
          <w:bCs/>
          <w:sz w:val="24"/>
          <w:szCs w:val="24"/>
        </w:rPr>
        <w:t>Азарянц</w:t>
      </w:r>
      <w:proofErr w:type="spellEnd"/>
      <w:r>
        <w:rPr>
          <w:rFonts w:ascii="Times New Roman" w:hAnsi="Times New Roman" w:cs="Times New Roman"/>
          <w:bCs/>
          <w:sz w:val="24"/>
          <w:szCs w:val="24"/>
        </w:rPr>
        <w:t xml:space="preserve"> Артура </w:t>
      </w:r>
      <w:proofErr w:type="spellStart"/>
      <w:r>
        <w:rPr>
          <w:rFonts w:ascii="Times New Roman" w:hAnsi="Times New Roman" w:cs="Times New Roman"/>
          <w:bCs/>
          <w:sz w:val="24"/>
          <w:szCs w:val="24"/>
        </w:rPr>
        <w:t>Вардановича</w:t>
      </w:r>
      <w:proofErr w:type="spellEnd"/>
      <w:r w:rsidRPr="006439B7">
        <w:rPr>
          <w:rFonts w:ascii="Times New Roman" w:hAnsi="Times New Roman" w:cs="Times New Roman"/>
          <w:bCs/>
          <w:sz w:val="24"/>
          <w:szCs w:val="24"/>
        </w:rPr>
        <w:t xml:space="preserve">, действующей на основании </w:t>
      </w:r>
      <w:r>
        <w:rPr>
          <w:rFonts w:ascii="Times New Roman" w:hAnsi="Times New Roman" w:cs="Times New Roman"/>
          <w:bCs/>
          <w:sz w:val="24"/>
          <w:szCs w:val="24"/>
        </w:rPr>
        <w:t xml:space="preserve">Устава, </w:t>
      </w:r>
      <w:r w:rsidRPr="006439B7">
        <w:rPr>
          <w:rFonts w:ascii="Times New Roman" w:hAnsi="Times New Roman" w:cs="Times New Roman"/>
          <w:bCs/>
          <w:sz w:val="24"/>
          <w:szCs w:val="24"/>
        </w:rPr>
        <w:t>с одной стороны, и</w:t>
      </w:r>
    </w:p>
    <w:p w:rsidR="006439B7" w:rsidRPr="006439B7" w:rsidRDefault="006439B7" w:rsidP="006439B7">
      <w:pPr>
        <w:autoSpaceDE w:val="0"/>
        <w:autoSpaceDN w:val="0"/>
        <w:adjustRightInd w:val="0"/>
        <w:spacing w:after="0" w:line="240" w:lineRule="auto"/>
        <w:jc w:val="both"/>
        <w:rPr>
          <w:rFonts w:ascii="Times New Roman" w:hAnsi="Times New Roman" w:cs="Times New Roman"/>
          <w:sz w:val="24"/>
          <w:szCs w:val="24"/>
        </w:rPr>
      </w:pPr>
      <w:r w:rsidRPr="006439B7">
        <w:rPr>
          <w:rFonts w:ascii="Times New Roman" w:hAnsi="Times New Roman" w:cs="Times New Roman"/>
          <w:b/>
          <w:bCs/>
          <w:sz w:val="24"/>
          <w:szCs w:val="24"/>
        </w:rPr>
        <w:t>Общество с ограниченной ответственностью «АВТОЦЕНТР ТАВРИДА»</w:t>
      </w:r>
      <w:r w:rsidRPr="006439B7">
        <w:rPr>
          <w:rFonts w:ascii="Times New Roman" w:hAnsi="Times New Roman" w:cs="Times New Roman"/>
          <w:sz w:val="24"/>
          <w:szCs w:val="24"/>
        </w:rPr>
        <w:t xml:space="preserve">, (сокращенное наименование – ООО «АВТОЦЕНТР ТАВРИДА»), именуемое в дальнейшем «Поставщик», в лице Генерального директора Голованова Виктора Сергеевича, действующего на основании Устава, </w:t>
      </w:r>
      <w:bookmarkEnd w:id="56"/>
      <w:r w:rsidRPr="006439B7">
        <w:rPr>
          <w:rFonts w:ascii="Times New Roman" w:hAnsi="Times New Roman" w:cs="Times New Roman"/>
          <w:sz w:val="24"/>
          <w:szCs w:val="24"/>
        </w:rPr>
        <w:t xml:space="preserve">с другой стороны, вместе именуемые «Стороны», подписали настоящий акт приема - передачи к контракту </w:t>
      </w:r>
      <w:r w:rsidRPr="006439B7">
        <w:rPr>
          <w:rFonts w:ascii="Times New Roman" w:eastAsia="Times New Roman" w:hAnsi="Times New Roman" w:cs="Times New Roman"/>
          <w:bCs/>
          <w:sz w:val="24"/>
          <w:szCs w:val="24"/>
          <w:lang w:eastAsia="ar-SA"/>
        </w:rPr>
        <w:t>№ ___ от «__» _____ 202</w:t>
      </w:r>
      <w:r w:rsidR="00125C13">
        <w:rPr>
          <w:rFonts w:ascii="Times New Roman" w:eastAsia="Times New Roman" w:hAnsi="Times New Roman" w:cs="Times New Roman"/>
          <w:bCs/>
          <w:sz w:val="24"/>
          <w:szCs w:val="24"/>
          <w:lang w:eastAsia="ar-SA"/>
        </w:rPr>
        <w:t>2</w:t>
      </w:r>
      <w:r w:rsidRPr="006439B7">
        <w:rPr>
          <w:rFonts w:ascii="Times New Roman" w:eastAsia="Times New Roman" w:hAnsi="Times New Roman" w:cs="Times New Roman"/>
          <w:bCs/>
          <w:sz w:val="24"/>
          <w:szCs w:val="24"/>
          <w:lang w:eastAsia="ar-SA"/>
        </w:rPr>
        <w:t xml:space="preserve"> года</w:t>
      </w:r>
      <w:r w:rsidRPr="006439B7">
        <w:rPr>
          <w:rFonts w:ascii="Times New Roman" w:hAnsi="Times New Roman" w:cs="Times New Roman"/>
          <w:sz w:val="24"/>
          <w:szCs w:val="24"/>
        </w:rPr>
        <w:t xml:space="preserve"> о нижеследующем:</w:t>
      </w:r>
    </w:p>
    <w:p w:rsidR="006439B7" w:rsidRPr="006439B7" w:rsidRDefault="006439B7" w:rsidP="006439B7">
      <w:pPr>
        <w:tabs>
          <w:tab w:val="left" w:pos="426"/>
        </w:tabs>
        <w:spacing w:after="0" w:line="240" w:lineRule="auto"/>
        <w:jc w:val="both"/>
        <w:rPr>
          <w:rFonts w:ascii="Times New Roman" w:hAnsi="Times New Roman" w:cs="Times New Roman"/>
          <w:sz w:val="24"/>
          <w:szCs w:val="24"/>
        </w:rPr>
      </w:pPr>
    </w:p>
    <w:p w:rsidR="006439B7" w:rsidRPr="006439B7" w:rsidRDefault="006439B7" w:rsidP="006439B7">
      <w:pPr>
        <w:pStyle w:val="a5"/>
        <w:numPr>
          <w:ilvl w:val="0"/>
          <w:numId w:val="25"/>
        </w:numPr>
        <w:tabs>
          <w:tab w:val="left" w:pos="284"/>
        </w:tabs>
        <w:spacing w:after="0" w:line="240" w:lineRule="auto"/>
        <w:ind w:left="426" w:hanging="426"/>
        <w:jc w:val="both"/>
        <w:rPr>
          <w:rFonts w:ascii="Times New Roman" w:hAnsi="Times New Roman" w:cs="Times New Roman"/>
          <w:sz w:val="24"/>
          <w:szCs w:val="24"/>
        </w:rPr>
      </w:pPr>
      <w:r w:rsidRPr="006439B7">
        <w:rPr>
          <w:rFonts w:ascii="Times New Roman" w:hAnsi="Times New Roman" w:cs="Times New Roman"/>
          <w:sz w:val="24"/>
          <w:szCs w:val="24"/>
        </w:rPr>
        <w:t>Поставщик осуществил поставку и передал Заказчику, а Заказчик принял следующий Технику:</w:t>
      </w:r>
    </w:p>
    <w:tbl>
      <w:tblPr>
        <w:tblW w:w="9919" w:type="dxa"/>
        <w:tblInd w:w="-3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60"/>
        <w:gridCol w:w="3510"/>
        <w:gridCol w:w="2977"/>
        <w:gridCol w:w="1436"/>
        <w:gridCol w:w="1436"/>
      </w:tblGrid>
      <w:tr w:rsidR="006439B7" w:rsidRPr="006439B7" w:rsidTr="006439B7">
        <w:trPr>
          <w:trHeight w:val="630"/>
        </w:trPr>
        <w:tc>
          <w:tcPr>
            <w:tcW w:w="56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6439B7" w:rsidRPr="006439B7" w:rsidRDefault="006439B7" w:rsidP="00A2123F">
            <w:pPr>
              <w:spacing w:after="0" w:line="240" w:lineRule="auto"/>
              <w:jc w:val="center"/>
              <w:rPr>
                <w:rFonts w:ascii="Times New Roman" w:hAnsi="Times New Roman" w:cs="Times New Roman"/>
                <w:b/>
                <w:bCs/>
                <w:sz w:val="24"/>
                <w:szCs w:val="24"/>
                <w:lang w:eastAsia="ru-RU"/>
              </w:rPr>
            </w:pPr>
            <w:r w:rsidRPr="006439B7">
              <w:rPr>
                <w:rFonts w:ascii="Times New Roman" w:hAnsi="Times New Roman" w:cs="Times New Roman"/>
                <w:b/>
                <w:bCs/>
                <w:sz w:val="24"/>
                <w:szCs w:val="24"/>
                <w:lang w:eastAsia="ru-RU"/>
              </w:rPr>
              <w:t xml:space="preserve">№ </w:t>
            </w:r>
            <w:proofErr w:type="gramStart"/>
            <w:r w:rsidRPr="006439B7">
              <w:rPr>
                <w:rFonts w:ascii="Times New Roman" w:hAnsi="Times New Roman" w:cs="Times New Roman"/>
                <w:b/>
                <w:bCs/>
                <w:sz w:val="24"/>
                <w:szCs w:val="24"/>
                <w:lang w:eastAsia="ru-RU"/>
              </w:rPr>
              <w:t>п</w:t>
            </w:r>
            <w:proofErr w:type="gramEnd"/>
            <w:r w:rsidRPr="006439B7">
              <w:rPr>
                <w:rFonts w:ascii="Times New Roman" w:hAnsi="Times New Roman" w:cs="Times New Roman"/>
                <w:b/>
                <w:bCs/>
                <w:sz w:val="24"/>
                <w:szCs w:val="24"/>
                <w:lang w:eastAsia="ru-RU"/>
              </w:rPr>
              <w:t>/п</w:t>
            </w:r>
          </w:p>
        </w:tc>
        <w:tc>
          <w:tcPr>
            <w:tcW w:w="6487"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6439B7" w:rsidRPr="006439B7" w:rsidRDefault="006439B7" w:rsidP="00A2123F">
            <w:pPr>
              <w:spacing w:after="0" w:line="240" w:lineRule="auto"/>
              <w:jc w:val="center"/>
              <w:rPr>
                <w:rFonts w:ascii="Times New Roman" w:hAnsi="Times New Roman" w:cs="Times New Roman"/>
                <w:b/>
                <w:bCs/>
                <w:sz w:val="24"/>
                <w:szCs w:val="24"/>
                <w:lang w:eastAsia="ru-RU"/>
              </w:rPr>
            </w:pPr>
            <w:r w:rsidRPr="006439B7">
              <w:rPr>
                <w:rFonts w:ascii="Times New Roman" w:hAnsi="Times New Roman" w:cs="Times New Roman"/>
                <w:b/>
                <w:bCs/>
                <w:sz w:val="24"/>
                <w:szCs w:val="24"/>
                <w:lang w:eastAsia="ru-RU"/>
              </w:rPr>
              <w:t>Наименование Товара  и его характеристики</w:t>
            </w:r>
          </w:p>
        </w:tc>
        <w:tc>
          <w:tcPr>
            <w:tcW w:w="1436" w:type="dxa"/>
            <w:tcBorders>
              <w:top w:val="double" w:sz="4" w:space="0" w:color="auto"/>
              <w:left w:val="double" w:sz="4" w:space="0" w:color="auto"/>
              <w:bottom w:val="double" w:sz="4" w:space="0" w:color="auto"/>
              <w:right w:val="double" w:sz="4" w:space="0" w:color="auto"/>
            </w:tcBorders>
            <w:shd w:val="clear" w:color="auto" w:fill="auto"/>
            <w:vAlign w:val="center"/>
          </w:tcPr>
          <w:p w:rsidR="006439B7" w:rsidRPr="006439B7" w:rsidRDefault="006439B7" w:rsidP="00A2123F">
            <w:pPr>
              <w:spacing w:after="0" w:line="240" w:lineRule="auto"/>
              <w:ind w:right="-63"/>
              <w:jc w:val="center"/>
              <w:rPr>
                <w:rFonts w:ascii="Times New Roman" w:hAnsi="Times New Roman" w:cs="Times New Roman"/>
                <w:b/>
                <w:bCs/>
                <w:sz w:val="24"/>
                <w:szCs w:val="24"/>
                <w:lang w:eastAsia="ru-RU"/>
              </w:rPr>
            </w:pPr>
            <w:r w:rsidRPr="006439B7">
              <w:rPr>
                <w:rFonts w:ascii="Times New Roman" w:hAnsi="Times New Roman" w:cs="Times New Roman"/>
                <w:b/>
                <w:bCs/>
                <w:sz w:val="24"/>
                <w:szCs w:val="24"/>
                <w:lang w:eastAsia="ru-RU"/>
              </w:rPr>
              <w:t>Количество единиц</w:t>
            </w:r>
          </w:p>
        </w:tc>
        <w:tc>
          <w:tcPr>
            <w:tcW w:w="143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6439B7" w:rsidRPr="006439B7" w:rsidRDefault="006439B7" w:rsidP="00A2123F">
            <w:pPr>
              <w:spacing w:after="0" w:line="240" w:lineRule="auto"/>
              <w:jc w:val="center"/>
              <w:rPr>
                <w:rFonts w:ascii="Times New Roman" w:hAnsi="Times New Roman" w:cs="Times New Roman"/>
                <w:b/>
                <w:bCs/>
                <w:sz w:val="24"/>
                <w:szCs w:val="24"/>
                <w:lang w:eastAsia="ru-RU"/>
              </w:rPr>
            </w:pPr>
            <w:r w:rsidRPr="006439B7">
              <w:rPr>
                <w:rFonts w:ascii="Times New Roman" w:hAnsi="Times New Roman" w:cs="Times New Roman"/>
                <w:b/>
                <w:bCs/>
                <w:sz w:val="24"/>
                <w:szCs w:val="24"/>
                <w:lang w:eastAsia="ru-RU"/>
              </w:rPr>
              <w:t>Стоимость за единицу,</w:t>
            </w:r>
          </w:p>
          <w:p w:rsidR="006439B7" w:rsidRPr="006439B7" w:rsidRDefault="006439B7" w:rsidP="00A2123F">
            <w:pPr>
              <w:spacing w:after="0" w:line="240" w:lineRule="auto"/>
              <w:jc w:val="center"/>
              <w:rPr>
                <w:rFonts w:ascii="Times New Roman" w:hAnsi="Times New Roman" w:cs="Times New Roman"/>
                <w:b/>
                <w:bCs/>
                <w:sz w:val="24"/>
                <w:szCs w:val="24"/>
                <w:lang w:eastAsia="ru-RU"/>
              </w:rPr>
            </w:pPr>
            <w:r w:rsidRPr="006439B7">
              <w:rPr>
                <w:rFonts w:ascii="Times New Roman" w:hAnsi="Times New Roman" w:cs="Times New Roman"/>
                <w:b/>
                <w:bCs/>
                <w:sz w:val="24"/>
                <w:szCs w:val="24"/>
                <w:lang w:eastAsia="ru-RU"/>
              </w:rPr>
              <w:t xml:space="preserve">(в </w:t>
            </w:r>
            <w:proofErr w:type="spellStart"/>
            <w:r w:rsidRPr="006439B7">
              <w:rPr>
                <w:rFonts w:ascii="Times New Roman" w:hAnsi="Times New Roman" w:cs="Times New Roman"/>
                <w:b/>
                <w:bCs/>
                <w:sz w:val="24"/>
                <w:szCs w:val="24"/>
                <w:lang w:eastAsia="ru-RU"/>
              </w:rPr>
              <w:t>т.ч</w:t>
            </w:r>
            <w:proofErr w:type="spellEnd"/>
            <w:r w:rsidRPr="006439B7">
              <w:rPr>
                <w:rFonts w:ascii="Times New Roman" w:hAnsi="Times New Roman" w:cs="Times New Roman"/>
                <w:b/>
                <w:bCs/>
                <w:sz w:val="24"/>
                <w:szCs w:val="24"/>
                <w:lang w:eastAsia="ru-RU"/>
              </w:rPr>
              <w:t>. НДС 20%), руб. РФ</w:t>
            </w:r>
          </w:p>
        </w:tc>
      </w:tr>
      <w:tr w:rsidR="006439B7" w:rsidRPr="006439B7" w:rsidTr="006439B7">
        <w:trPr>
          <w:trHeight w:val="57"/>
        </w:trPr>
        <w:tc>
          <w:tcPr>
            <w:tcW w:w="560" w:type="dxa"/>
            <w:vMerge w:val="restart"/>
            <w:tcBorders>
              <w:top w:val="double" w:sz="4" w:space="0" w:color="auto"/>
              <w:left w:val="double" w:sz="4" w:space="0" w:color="auto"/>
              <w:right w:val="double" w:sz="4" w:space="0" w:color="auto"/>
            </w:tcBorders>
            <w:shd w:val="clear" w:color="auto" w:fill="auto"/>
            <w:noWrap/>
            <w:vAlign w:val="center"/>
            <w:hideMark/>
          </w:tcPr>
          <w:p w:rsidR="006439B7" w:rsidRPr="006439B7" w:rsidRDefault="006439B7" w:rsidP="00A2123F">
            <w:pPr>
              <w:spacing w:after="0" w:line="240" w:lineRule="auto"/>
              <w:jc w:val="center"/>
              <w:rPr>
                <w:rFonts w:ascii="Times New Roman" w:hAnsi="Times New Roman" w:cs="Times New Roman"/>
                <w:sz w:val="24"/>
                <w:szCs w:val="24"/>
                <w:lang w:eastAsia="ru-RU"/>
              </w:rPr>
            </w:pPr>
            <w:r w:rsidRPr="006439B7">
              <w:rPr>
                <w:rFonts w:ascii="Times New Roman" w:hAnsi="Times New Roman" w:cs="Times New Roman"/>
                <w:sz w:val="24"/>
                <w:szCs w:val="24"/>
                <w:lang w:eastAsia="ru-RU"/>
              </w:rPr>
              <w:t>1 </w:t>
            </w:r>
          </w:p>
        </w:tc>
        <w:tc>
          <w:tcPr>
            <w:tcW w:w="3510" w:type="dxa"/>
            <w:tcBorders>
              <w:top w:val="double" w:sz="4" w:space="0" w:color="auto"/>
              <w:left w:val="double" w:sz="4" w:space="0" w:color="auto"/>
            </w:tcBorders>
            <w:shd w:val="clear" w:color="auto" w:fill="auto"/>
            <w:noWrap/>
          </w:tcPr>
          <w:p w:rsidR="006439B7" w:rsidRPr="006439B7" w:rsidRDefault="00125C13" w:rsidP="00A2123F">
            <w:pPr>
              <w:spacing w:after="0" w:line="240" w:lineRule="auto"/>
              <w:rPr>
                <w:rFonts w:ascii="Times New Roman" w:hAnsi="Times New Roman" w:cs="Times New Roman"/>
                <w:b/>
                <w:sz w:val="24"/>
                <w:szCs w:val="24"/>
                <w:lang w:eastAsia="ru-RU"/>
              </w:rPr>
            </w:pPr>
            <w:r w:rsidRPr="000502A0">
              <w:rPr>
                <w:rFonts w:ascii="Times New Roman" w:hAnsi="Times New Roman" w:cs="Times New Roman"/>
                <w:sz w:val="24"/>
                <w:szCs w:val="24"/>
              </w:rPr>
              <w:t>КО-440В Мусоровоз с задней загрузкой на базе КАМАЗ  - 1 единица</w:t>
            </w:r>
            <w:r>
              <w:rPr>
                <w:rFonts w:ascii="Times New Roman" w:hAnsi="Times New Roman" w:cs="Times New Roman"/>
                <w:sz w:val="24"/>
                <w:szCs w:val="24"/>
              </w:rPr>
              <w:t>.</w:t>
            </w:r>
          </w:p>
        </w:tc>
        <w:tc>
          <w:tcPr>
            <w:tcW w:w="2977" w:type="dxa"/>
            <w:tcBorders>
              <w:top w:val="double" w:sz="4" w:space="0" w:color="auto"/>
              <w:right w:val="double" w:sz="4" w:space="0" w:color="auto"/>
            </w:tcBorders>
            <w:shd w:val="clear" w:color="auto" w:fill="auto"/>
            <w:noWrap/>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val="restart"/>
            <w:tcBorders>
              <w:top w:val="double" w:sz="4" w:space="0" w:color="auto"/>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b/>
                <w:sz w:val="24"/>
                <w:szCs w:val="24"/>
                <w:lang w:eastAsia="ru-RU"/>
              </w:rPr>
            </w:pPr>
          </w:p>
        </w:tc>
        <w:tc>
          <w:tcPr>
            <w:tcW w:w="1436" w:type="dxa"/>
            <w:vMerge w:val="restart"/>
            <w:tcBorders>
              <w:top w:val="double" w:sz="4" w:space="0" w:color="auto"/>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b/>
                <w:sz w:val="24"/>
                <w:szCs w:val="24"/>
                <w:lang w:eastAsia="ru-RU"/>
              </w:rPr>
            </w:pPr>
          </w:p>
        </w:tc>
      </w:tr>
      <w:tr w:rsidR="006439B7" w:rsidRPr="006439B7" w:rsidTr="006439B7">
        <w:trPr>
          <w:trHeight w:val="57"/>
        </w:trPr>
        <w:tc>
          <w:tcPr>
            <w:tcW w:w="560" w:type="dxa"/>
            <w:vMerge/>
            <w:tcBorders>
              <w:left w:val="double" w:sz="4" w:space="0" w:color="auto"/>
              <w:right w:val="double" w:sz="4" w:space="0" w:color="auto"/>
            </w:tcBorders>
            <w:shd w:val="clear" w:color="auto" w:fill="auto"/>
            <w:noWrap/>
            <w:vAlign w:val="center"/>
            <w:hideMark/>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3510" w:type="dxa"/>
            <w:tcBorders>
              <w:left w:val="double" w:sz="4" w:space="0" w:color="auto"/>
            </w:tcBorders>
            <w:shd w:val="clear" w:color="auto" w:fill="auto"/>
            <w:noWrap/>
          </w:tcPr>
          <w:p w:rsidR="006439B7" w:rsidRPr="00125C13" w:rsidRDefault="00125C13" w:rsidP="00A2123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Прицеп тракторный – 1 единица.</w:t>
            </w:r>
          </w:p>
        </w:tc>
        <w:tc>
          <w:tcPr>
            <w:tcW w:w="2977" w:type="dxa"/>
            <w:tcBorders>
              <w:right w:val="double" w:sz="4" w:space="0" w:color="auto"/>
            </w:tcBorders>
            <w:shd w:val="clear" w:color="auto" w:fill="auto"/>
            <w:noWrap/>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r>
      <w:tr w:rsidR="006439B7" w:rsidRPr="006439B7" w:rsidTr="006439B7">
        <w:trPr>
          <w:trHeight w:val="57"/>
        </w:trPr>
        <w:tc>
          <w:tcPr>
            <w:tcW w:w="560" w:type="dxa"/>
            <w:vMerge/>
            <w:tcBorders>
              <w:left w:val="double" w:sz="4" w:space="0" w:color="auto"/>
              <w:right w:val="double" w:sz="4" w:space="0" w:color="auto"/>
            </w:tcBorders>
            <w:shd w:val="clear" w:color="auto" w:fill="auto"/>
            <w:noWrap/>
            <w:vAlign w:val="center"/>
            <w:hideMark/>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3510" w:type="dxa"/>
            <w:tcBorders>
              <w:left w:val="double" w:sz="4" w:space="0" w:color="auto"/>
            </w:tcBorders>
            <w:shd w:val="clear" w:color="auto" w:fill="auto"/>
            <w:noWrap/>
          </w:tcPr>
          <w:p w:rsidR="006439B7" w:rsidRPr="006439B7" w:rsidRDefault="006439B7" w:rsidP="00A2123F">
            <w:pPr>
              <w:spacing w:after="0" w:line="240" w:lineRule="auto"/>
              <w:rPr>
                <w:rFonts w:ascii="Times New Roman" w:hAnsi="Times New Roman" w:cs="Times New Roman"/>
                <w:sz w:val="24"/>
                <w:szCs w:val="24"/>
                <w:lang w:eastAsia="ru-RU"/>
              </w:rPr>
            </w:pPr>
          </w:p>
        </w:tc>
        <w:tc>
          <w:tcPr>
            <w:tcW w:w="2977" w:type="dxa"/>
            <w:tcBorders>
              <w:right w:val="double" w:sz="4" w:space="0" w:color="auto"/>
            </w:tcBorders>
            <w:shd w:val="clear" w:color="auto" w:fill="auto"/>
            <w:noWrap/>
          </w:tcPr>
          <w:p w:rsidR="006439B7" w:rsidRPr="00125C13"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r>
      <w:tr w:rsidR="006439B7" w:rsidRPr="006439B7" w:rsidTr="006439B7">
        <w:trPr>
          <w:trHeight w:val="57"/>
        </w:trPr>
        <w:tc>
          <w:tcPr>
            <w:tcW w:w="560" w:type="dxa"/>
            <w:vMerge/>
            <w:tcBorders>
              <w:left w:val="double" w:sz="4" w:space="0" w:color="auto"/>
              <w:right w:val="double" w:sz="4" w:space="0" w:color="auto"/>
            </w:tcBorders>
            <w:shd w:val="clear" w:color="auto" w:fill="auto"/>
            <w:noWrap/>
            <w:vAlign w:val="center"/>
            <w:hideMark/>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3510" w:type="dxa"/>
            <w:tcBorders>
              <w:left w:val="double" w:sz="4" w:space="0" w:color="auto"/>
            </w:tcBorders>
            <w:shd w:val="clear" w:color="auto" w:fill="auto"/>
            <w:noWrap/>
          </w:tcPr>
          <w:p w:rsidR="006439B7" w:rsidRPr="006439B7" w:rsidRDefault="006439B7" w:rsidP="00A2123F">
            <w:pPr>
              <w:spacing w:after="0" w:line="240" w:lineRule="auto"/>
              <w:rPr>
                <w:rFonts w:ascii="Times New Roman" w:hAnsi="Times New Roman" w:cs="Times New Roman"/>
                <w:sz w:val="24"/>
                <w:szCs w:val="24"/>
                <w:lang w:eastAsia="ru-RU"/>
              </w:rPr>
            </w:pPr>
          </w:p>
        </w:tc>
        <w:tc>
          <w:tcPr>
            <w:tcW w:w="2977" w:type="dxa"/>
            <w:tcBorders>
              <w:right w:val="double" w:sz="4" w:space="0" w:color="auto"/>
            </w:tcBorders>
            <w:shd w:val="clear" w:color="auto" w:fill="auto"/>
            <w:noWrap/>
          </w:tcPr>
          <w:p w:rsidR="006439B7" w:rsidRPr="00125C13"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r>
      <w:tr w:rsidR="006439B7" w:rsidRPr="006439B7" w:rsidTr="006439B7">
        <w:trPr>
          <w:trHeight w:val="57"/>
        </w:trPr>
        <w:tc>
          <w:tcPr>
            <w:tcW w:w="560" w:type="dxa"/>
            <w:vMerge/>
            <w:tcBorders>
              <w:left w:val="double" w:sz="4" w:space="0" w:color="auto"/>
              <w:right w:val="double" w:sz="4" w:space="0" w:color="auto"/>
            </w:tcBorders>
            <w:shd w:val="clear" w:color="auto" w:fill="auto"/>
            <w:noWrap/>
            <w:vAlign w:val="center"/>
            <w:hideMark/>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3510" w:type="dxa"/>
            <w:tcBorders>
              <w:left w:val="double" w:sz="4" w:space="0" w:color="auto"/>
            </w:tcBorders>
            <w:shd w:val="clear" w:color="auto" w:fill="auto"/>
            <w:noWrap/>
          </w:tcPr>
          <w:p w:rsidR="006439B7" w:rsidRPr="006439B7" w:rsidRDefault="006439B7" w:rsidP="00A2123F">
            <w:pPr>
              <w:spacing w:after="0" w:line="240" w:lineRule="auto"/>
              <w:rPr>
                <w:rFonts w:ascii="Times New Roman" w:hAnsi="Times New Roman" w:cs="Times New Roman"/>
                <w:sz w:val="24"/>
                <w:szCs w:val="24"/>
                <w:lang w:eastAsia="ru-RU"/>
              </w:rPr>
            </w:pPr>
          </w:p>
        </w:tc>
        <w:tc>
          <w:tcPr>
            <w:tcW w:w="2977" w:type="dxa"/>
            <w:tcBorders>
              <w:right w:val="double" w:sz="4" w:space="0" w:color="auto"/>
            </w:tcBorders>
            <w:shd w:val="clear" w:color="auto" w:fill="auto"/>
            <w:noWrap/>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r>
      <w:tr w:rsidR="006439B7" w:rsidRPr="006439B7" w:rsidTr="006439B7">
        <w:trPr>
          <w:trHeight w:val="323"/>
        </w:trPr>
        <w:tc>
          <w:tcPr>
            <w:tcW w:w="560" w:type="dxa"/>
            <w:vMerge/>
            <w:tcBorders>
              <w:left w:val="double" w:sz="4" w:space="0" w:color="auto"/>
              <w:right w:val="double" w:sz="4" w:space="0" w:color="auto"/>
            </w:tcBorders>
            <w:shd w:val="clear" w:color="auto" w:fill="auto"/>
            <w:noWrap/>
            <w:vAlign w:val="center"/>
            <w:hideMark/>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3510" w:type="dxa"/>
            <w:tcBorders>
              <w:left w:val="double" w:sz="4" w:space="0" w:color="auto"/>
            </w:tcBorders>
            <w:shd w:val="clear" w:color="auto" w:fill="auto"/>
            <w:noWrap/>
          </w:tcPr>
          <w:p w:rsidR="006439B7" w:rsidRPr="006439B7" w:rsidRDefault="006439B7" w:rsidP="00A2123F">
            <w:pPr>
              <w:spacing w:after="0" w:line="240" w:lineRule="auto"/>
              <w:rPr>
                <w:rFonts w:ascii="Times New Roman" w:hAnsi="Times New Roman" w:cs="Times New Roman"/>
                <w:sz w:val="24"/>
                <w:szCs w:val="24"/>
                <w:lang w:eastAsia="ru-RU"/>
              </w:rPr>
            </w:pPr>
          </w:p>
        </w:tc>
        <w:tc>
          <w:tcPr>
            <w:tcW w:w="2977" w:type="dxa"/>
            <w:tcBorders>
              <w:right w:val="double" w:sz="4" w:space="0" w:color="auto"/>
            </w:tcBorders>
            <w:shd w:val="clear" w:color="auto" w:fill="auto"/>
            <w:noWrap/>
          </w:tcPr>
          <w:p w:rsidR="006439B7" w:rsidRPr="00125C13"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r>
      <w:tr w:rsidR="006439B7" w:rsidRPr="006439B7" w:rsidTr="006439B7">
        <w:trPr>
          <w:trHeight w:val="57"/>
        </w:trPr>
        <w:tc>
          <w:tcPr>
            <w:tcW w:w="560" w:type="dxa"/>
            <w:vMerge/>
            <w:tcBorders>
              <w:left w:val="double" w:sz="4" w:space="0" w:color="auto"/>
              <w:right w:val="double" w:sz="4" w:space="0" w:color="auto"/>
            </w:tcBorders>
            <w:shd w:val="clear" w:color="auto" w:fill="auto"/>
            <w:noWrap/>
            <w:vAlign w:val="center"/>
            <w:hideMark/>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3510" w:type="dxa"/>
            <w:tcBorders>
              <w:left w:val="double" w:sz="4" w:space="0" w:color="auto"/>
            </w:tcBorders>
            <w:shd w:val="clear" w:color="auto" w:fill="auto"/>
            <w:noWrap/>
          </w:tcPr>
          <w:p w:rsidR="006439B7" w:rsidRPr="006439B7" w:rsidRDefault="006439B7" w:rsidP="00A2123F">
            <w:pPr>
              <w:spacing w:after="0" w:line="240" w:lineRule="auto"/>
              <w:rPr>
                <w:rFonts w:ascii="Times New Roman" w:hAnsi="Times New Roman" w:cs="Times New Roman"/>
                <w:sz w:val="24"/>
                <w:szCs w:val="24"/>
                <w:lang w:eastAsia="ru-RU"/>
              </w:rPr>
            </w:pPr>
          </w:p>
        </w:tc>
        <w:tc>
          <w:tcPr>
            <w:tcW w:w="2977" w:type="dxa"/>
            <w:tcBorders>
              <w:right w:val="double" w:sz="4" w:space="0" w:color="auto"/>
            </w:tcBorders>
            <w:shd w:val="clear" w:color="auto" w:fill="auto"/>
            <w:noWrap/>
          </w:tcPr>
          <w:p w:rsidR="006439B7" w:rsidRPr="00125C13"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r>
      <w:tr w:rsidR="006439B7" w:rsidRPr="006439B7" w:rsidTr="006439B7">
        <w:trPr>
          <w:trHeight w:val="57"/>
        </w:trPr>
        <w:tc>
          <w:tcPr>
            <w:tcW w:w="560" w:type="dxa"/>
            <w:vMerge/>
            <w:tcBorders>
              <w:left w:val="double" w:sz="4" w:space="0" w:color="auto"/>
              <w:right w:val="double" w:sz="4" w:space="0" w:color="auto"/>
            </w:tcBorders>
            <w:shd w:val="clear" w:color="auto" w:fill="auto"/>
            <w:noWrap/>
            <w:vAlign w:val="center"/>
            <w:hideMark/>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3510" w:type="dxa"/>
            <w:tcBorders>
              <w:left w:val="double" w:sz="4" w:space="0" w:color="auto"/>
            </w:tcBorders>
            <w:shd w:val="clear" w:color="auto" w:fill="auto"/>
            <w:noWrap/>
          </w:tcPr>
          <w:p w:rsidR="006439B7" w:rsidRPr="00125C13" w:rsidRDefault="006439B7" w:rsidP="00A2123F">
            <w:pPr>
              <w:spacing w:after="0" w:line="240" w:lineRule="auto"/>
              <w:rPr>
                <w:rFonts w:ascii="Times New Roman" w:hAnsi="Times New Roman" w:cs="Times New Roman"/>
                <w:sz w:val="24"/>
                <w:szCs w:val="24"/>
                <w:lang w:eastAsia="ru-RU"/>
              </w:rPr>
            </w:pPr>
          </w:p>
        </w:tc>
        <w:tc>
          <w:tcPr>
            <w:tcW w:w="2977" w:type="dxa"/>
            <w:tcBorders>
              <w:right w:val="double" w:sz="4" w:space="0" w:color="auto"/>
            </w:tcBorders>
            <w:shd w:val="clear" w:color="auto" w:fill="auto"/>
            <w:noWrap/>
          </w:tcPr>
          <w:p w:rsidR="006439B7" w:rsidRPr="00125C13"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r>
      <w:tr w:rsidR="006439B7" w:rsidRPr="006439B7" w:rsidTr="006439B7">
        <w:trPr>
          <w:trHeight w:val="57"/>
        </w:trPr>
        <w:tc>
          <w:tcPr>
            <w:tcW w:w="560" w:type="dxa"/>
            <w:vMerge/>
            <w:tcBorders>
              <w:left w:val="double" w:sz="4" w:space="0" w:color="auto"/>
              <w:right w:val="double" w:sz="4" w:space="0" w:color="auto"/>
            </w:tcBorders>
            <w:shd w:val="clear" w:color="auto" w:fill="auto"/>
            <w:noWrap/>
            <w:vAlign w:val="center"/>
            <w:hideMark/>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3510" w:type="dxa"/>
            <w:tcBorders>
              <w:left w:val="double" w:sz="4" w:space="0" w:color="auto"/>
              <w:bottom w:val="dotted" w:sz="4" w:space="0" w:color="auto"/>
            </w:tcBorders>
            <w:shd w:val="clear" w:color="auto" w:fill="auto"/>
            <w:noWrap/>
          </w:tcPr>
          <w:p w:rsidR="006439B7" w:rsidRPr="006439B7" w:rsidRDefault="006439B7" w:rsidP="00A2123F">
            <w:pPr>
              <w:spacing w:after="0" w:line="240" w:lineRule="auto"/>
              <w:rPr>
                <w:rFonts w:ascii="Times New Roman" w:hAnsi="Times New Roman" w:cs="Times New Roman"/>
                <w:sz w:val="24"/>
                <w:szCs w:val="24"/>
                <w:lang w:eastAsia="ru-RU"/>
              </w:rPr>
            </w:pPr>
          </w:p>
        </w:tc>
        <w:tc>
          <w:tcPr>
            <w:tcW w:w="2977" w:type="dxa"/>
            <w:tcBorders>
              <w:bottom w:val="dotted" w:sz="4" w:space="0" w:color="auto"/>
              <w:right w:val="double" w:sz="4" w:space="0" w:color="auto"/>
            </w:tcBorders>
            <w:shd w:val="clear" w:color="auto" w:fill="auto"/>
            <w:noWrap/>
          </w:tcPr>
          <w:p w:rsidR="006439B7" w:rsidRPr="00125C13"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r>
      <w:tr w:rsidR="006439B7" w:rsidRPr="006439B7" w:rsidTr="006439B7">
        <w:trPr>
          <w:trHeight w:val="57"/>
        </w:trPr>
        <w:tc>
          <w:tcPr>
            <w:tcW w:w="560" w:type="dxa"/>
            <w:vMerge/>
            <w:tcBorders>
              <w:left w:val="double" w:sz="4" w:space="0" w:color="auto"/>
              <w:right w:val="double" w:sz="4" w:space="0" w:color="auto"/>
            </w:tcBorders>
            <w:shd w:val="clear" w:color="auto" w:fill="auto"/>
            <w:noWrap/>
            <w:vAlign w:val="center"/>
            <w:hideMark/>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3510" w:type="dxa"/>
            <w:tcBorders>
              <w:top w:val="dotted" w:sz="4" w:space="0" w:color="auto"/>
              <w:left w:val="double" w:sz="4" w:space="0" w:color="auto"/>
              <w:bottom w:val="dotted" w:sz="4" w:space="0" w:color="auto"/>
            </w:tcBorders>
            <w:shd w:val="clear" w:color="auto" w:fill="auto"/>
            <w:noWrap/>
          </w:tcPr>
          <w:p w:rsidR="006439B7" w:rsidRPr="006439B7" w:rsidRDefault="006439B7" w:rsidP="00A2123F">
            <w:pPr>
              <w:spacing w:after="0" w:line="240" w:lineRule="auto"/>
              <w:rPr>
                <w:rFonts w:ascii="Times New Roman" w:hAnsi="Times New Roman" w:cs="Times New Roman"/>
                <w:sz w:val="24"/>
                <w:szCs w:val="24"/>
                <w:lang w:eastAsia="ru-RU"/>
              </w:rPr>
            </w:pPr>
          </w:p>
        </w:tc>
        <w:tc>
          <w:tcPr>
            <w:tcW w:w="2977" w:type="dxa"/>
            <w:tcBorders>
              <w:top w:val="dotted" w:sz="4" w:space="0" w:color="auto"/>
              <w:bottom w:val="dotted" w:sz="4" w:space="0" w:color="auto"/>
              <w:right w:val="double" w:sz="4" w:space="0" w:color="auto"/>
            </w:tcBorders>
            <w:shd w:val="clear" w:color="auto" w:fill="auto"/>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r>
      <w:tr w:rsidR="006439B7" w:rsidRPr="006439B7" w:rsidTr="006439B7">
        <w:trPr>
          <w:trHeight w:val="57"/>
        </w:trPr>
        <w:tc>
          <w:tcPr>
            <w:tcW w:w="560" w:type="dxa"/>
            <w:vMerge/>
            <w:tcBorders>
              <w:left w:val="double" w:sz="4" w:space="0" w:color="auto"/>
              <w:bottom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3510" w:type="dxa"/>
            <w:tcBorders>
              <w:top w:val="dotted" w:sz="4" w:space="0" w:color="auto"/>
              <w:left w:val="double" w:sz="4" w:space="0" w:color="auto"/>
              <w:bottom w:val="double" w:sz="4" w:space="0" w:color="auto"/>
            </w:tcBorders>
            <w:shd w:val="clear" w:color="auto" w:fill="auto"/>
            <w:noWrap/>
          </w:tcPr>
          <w:p w:rsidR="006439B7" w:rsidRPr="006439B7" w:rsidRDefault="006439B7" w:rsidP="00A2123F">
            <w:pPr>
              <w:spacing w:after="0" w:line="240" w:lineRule="auto"/>
              <w:rPr>
                <w:rFonts w:ascii="Times New Roman" w:hAnsi="Times New Roman" w:cs="Times New Roman"/>
                <w:sz w:val="24"/>
                <w:szCs w:val="24"/>
                <w:lang w:eastAsia="ru-RU"/>
              </w:rPr>
            </w:pPr>
          </w:p>
        </w:tc>
        <w:tc>
          <w:tcPr>
            <w:tcW w:w="2977" w:type="dxa"/>
            <w:tcBorders>
              <w:top w:val="dotted" w:sz="4" w:space="0" w:color="auto"/>
              <w:bottom w:val="double" w:sz="4" w:space="0" w:color="auto"/>
              <w:right w:val="double" w:sz="4" w:space="0" w:color="auto"/>
            </w:tcBorders>
            <w:shd w:val="clear" w:color="auto" w:fill="auto"/>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bottom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vMerge/>
            <w:tcBorders>
              <w:left w:val="double" w:sz="4" w:space="0" w:color="auto"/>
              <w:bottom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r>
      <w:tr w:rsidR="006439B7" w:rsidRPr="006439B7" w:rsidTr="006439B7">
        <w:trPr>
          <w:trHeight w:hRule="exact" w:val="340"/>
        </w:trPr>
        <w:tc>
          <w:tcPr>
            <w:tcW w:w="704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439B7" w:rsidRPr="006439B7" w:rsidRDefault="006439B7" w:rsidP="00A2123F">
            <w:pPr>
              <w:spacing w:after="0" w:line="240" w:lineRule="auto"/>
              <w:jc w:val="right"/>
              <w:rPr>
                <w:rFonts w:ascii="Times New Roman" w:hAnsi="Times New Roman" w:cs="Times New Roman"/>
                <w:b/>
                <w:bCs/>
                <w:sz w:val="24"/>
                <w:szCs w:val="24"/>
                <w:lang w:eastAsia="ru-RU"/>
              </w:rPr>
            </w:pPr>
            <w:r w:rsidRPr="006439B7">
              <w:rPr>
                <w:rFonts w:ascii="Times New Roman" w:hAnsi="Times New Roman" w:cs="Times New Roman"/>
                <w:b/>
                <w:bCs/>
                <w:sz w:val="24"/>
                <w:szCs w:val="24"/>
                <w:lang w:eastAsia="ru-RU"/>
              </w:rPr>
              <w:t>ВСЕГО:</w:t>
            </w:r>
          </w:p>
        </w:tc>
        <w:tc>
          <w:tcPr>
            <w:tcW w:w="143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b/>
                <w:bCs/>
                <w:sz w:val="24"/>
                <w:szCs w:val="24"/>
                <w:lang w:eastAsia="ru-RU"/>
              </w:rPr>
            </w:pPr>
          </w:p>
        </w:tc>
        <w:tc>
          <w:tcPr>
            <w:tcW w:w="143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b/>
                <w:bCs/>
                <w:sz w:val="24"/>
                <w:szCs w:val="24"/>
                <w:lang w:eastAsia="ru-RU"/>
              </w:rPr>
            </w:pPr>
          </w:p>
        </w:tc>
      </w:tr>
      <w:tr w:rsidR="006439B7" w:rsidRPr="006439B7" w:rsidTr="006439B7">
        <w:trPr>
          <w:trHeight w:hRule="exact" w:val="340"/>
        </w:trPr>
        <w:tc>
          <w:tcPr>
            <w:tcW w:w="7047" w:type="dxa"/>
            <w:gridSpan w:val="3"/>
            <w:tcBorders>
              <w:top w:val="double" w:sz="4" w:space="0" w:color="auto"/>
              <w:left w:val="double" w:sz="4" w:space="0" w:color="auto"/>
              <w:bottom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r w:rsidRPr="006439B7">
              <w:rPr>
                <w:rFonts w:ascii="Times New Roman" w:hAnsi="Times New Roman" w:cs="Times New Roman"/>
                <w:sz w:val="24"/>
                <w:szCs w:val="24"/>
                <w:lang w:eastAsia="ru-RU"/>
              </w:rPr>
              <w:lastRenderedPageBreak/>
              <w:t>В том числе НДС 20,0%</w:t>
            </w:r>
          </w:p>
        </w:tc>
        <w:tc>
          <w:tcPr>
            <w:tcW w:w="143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c>
          <w:tcPr>
            <w:tcW w:w="1436" w:type="dxa"/>
            <w:tcBorders>
              <w:top w:val="double" w:sz="4" w:space="0" w:color="auto"/>
              <w:left w:val="double" w:sz="4" w:space="0" w:color="auto"/>
              <w:bottom w:val="double" w:sz="4" w:space="0" w:color="auto"/>
              <w:right w:val="double" w:sz="4" w:space="0" w:color="auto"/>
            </w:tcBorders>
            <w:shd w:val="clear" w:color="auto" w:fill="auto"/>
            <w:noWrap/>
            <w:vAlign w:val="center"/>
          </w:tcPr>
          <w:p w:rsidR="006439B7" w:rsidRPr="006439B7" w:rsidRDefault="006439B7" w:rsidP="00A2123F">
            <w:pPr>
              <w:spacing w:after="0" w:line="240" w:lineRule="auto"/>
              <w:jc w:val="center"/>
              <w:rPr>
                <w:rFonts w:ascii="Times New Roman" w:hAnsi="Times New Roman" w:cs="Times New Roman"/>
                <w:sz w:val="24"/>
                <w:szCs w:val="24"/>
                <w:lang w:eastAsia="ru-RU"/>
              </w:rPr>
            </w:pPr>
          </w:p>
        </w:tc>
      </w:tr>
      <w:tr w:rsidR="006439B7" w:rsidRPr="006439B7" w:rsidTr="006439B7">
        <w:trPr>
          <w:trHeight w:hRule="exact" w:val="592"/>
        </w:trPr>
        <w:tc>
          <w:tcPr>
            <w:tcW w:w="9919" w:type="dxa"/>
            <w:gridSpan w:val="5"/>
            <w:tcBorders>
              <w:top w:val="double" w:sz="4" w:space="0" w:color="auto"/>
              <w:left w:val="double" w:sz="4" w:space="0" w:color="auto"/>
              <w:bottom w:val="double" w:sz="4" w:space="0" w:color="auto"/>
              <w:right w:val="double" w:sz="4" w:space="0" w:color="auto"/>
            </w:tcBorders>
            <w:shd w:val="clear" w:color="auto" w:fill="auto"/>
            <w:noWrap/>
            <w:vAlign w:val="bottom"/>
          </w:tcPr>
          <w:p w:rsidR="006439B7" w:rsidRPr="006439B7" w:rsidRDefault="006439B7" w:rsidP="00A2123F">
            <w:pPr>
              <w:spacing w:after="0" w:line="240" w:lineRule="auto"/>
              <w:rPr>
                <w:rFonts w:ascii="Times New Roman" w:hAnsi="Times New Roman" w:cs="Times New Roman"/>
                <w:sz w:val="24"/>
                <w:szCs w:val="24"/>
                <w:lang w:eastAsia="ru-RU"/>
              </w:rPr>
            </w:pPr>
            <w:r w:rsidRPr="006439B7">
              <w:rPr>
                <w:rFonts w:ascii="Times New Roman" w:hAnsi="Times New Roman" w:cs="Times New Roman"/>
                <w:b/>
                <w:bCs/>
                <w:sz w:val="24"/>
                <w:szCs w:val="24"/>
                <w:lang w:eastAsia="ru-RU"/>
              </w:rPr>
              <w:t>Сумма прописью:</w:t>
            </w:r>
          </w:p>
        </w:tc>
      </w:tr>
    </w:tbl>
    <w:p w:rsidR="006439B7" w:rsidRPr="006439B7" w:rsidRDefault="006439B7" w:rsidP="006439B7">
      <w:pPr>
        <w:suppressAutoHyphens/>
        <w:spacing w:after="0" w:line="240" w:lineRule="auto"/>
        <w:jc w:val="both"/>
        <w:rPr>
          <w:rFonts w:ascii="Times New Roman" w:hAnsi="Times New Roman" w:cs="Times New Roman"/>
          <w:color w:val="FF0000"/>
          <w:sz w:val="24"/>
          <w:szCs w:val="24"/>
          <w:lang w:eastAsia="ar-SA"/>
        </w:rPr>
      </w:pPr>
    </w:p>
    <w:p w:rsidR="006439B7" w:rsidRPr="006439B7" w:rsidRDefault="006439B7" w:rsidP="006439B7">
      <w:pPr>
        <w:pStyle w:val="a5"/>
        <w:numPr>
          <w:ilvl w:val="0"/>
          <w:numId w:val="25"/>
        </w:numPr>
        <w:tabs>
          <w:tab w:val="left" w:pos="284"/>
          <w:tab w:val="left" w:pos="2510"/>
        </w:tabs>
        <w:spacing w:after="0" w:line="240" w:lineRule="auto"/>
        <w:ind w:left="284" w:hanging="284"/>
        <w:jc w:val="both"/>
        <w:rPr>
          <w:rFonts w:ascii="Times New Roman" w:hAnsi="Times New Roman" w:cs="Times New Roman"/>
          <w:sz w:val="24"/>
          <w:szCs w:val="24"/>
        </w:rPr>
      </w:pPr>
      <w:r w:rsidRPr="006439B7">
        <w:rPr>
          <w:rFonts w:ascii="Times New Roman" w:hAnsi="Times New Roman" w:cs="Times New Roman"/>
          <w:sz w:val="24"/>
          <w:szCs w:val="24"/>
        </w:rPr>
        <w:t>Принимаемая Техника на момент передачи находится в технически исправном состоянии, комплектация соответствует условиям Контракта.</w:t>
      </w:r>
    </w:p>
    <w:p w:rsidR="006439B7" w:rsidRPr="006439B7" w:rsidRDefault="006439B7" w:rsidP="006439B7">
      <w:pPr>
        <w:pStyle w:val="a5"/>
        <w:numPr>
          <w:ilvl w:val="0"/>
          <w:numId w:val="25"/>
        </w:numPr>
        <w:tabs>
          <w:tab w:val="left" w:pos="284"/>
          <w:tab w:val="left" w:pos="2510"/>
        </w:tabs>
        <w:spacing w:after="0" w:line="240" w:lineRule="auto"/>
        <w:ind w:left="284" w:hanging="284"/>
        <w:jc w:val="both"/>
        <w:rPr>
          <w:rFonts w:ascii="Times New Roman" w:hAnsi="Times New Roman" w:cs="Times New Roman"/>
          <w:sz w:val="24"/>
          <w:szCs w:val="24"/>
        </w:rPr>
      </w:pPr>
      <w:r w:rsidRPr="006439B7">
        <w:rPr>
          <w:rFonts w:ascii="Times New Roman" w:hAnsi="Times New Roman" w:cs="Times New Roman"/>
          <w:sz w:val="24"/>
          <w:szCs w:val="24"/>
        </w:rPr>
        <w:t xml:space="preserve">Заказчику переданы все </w:t>
      </w:r>
      <w:proofErr w:type="gramStart"/>
      <w:r w:rsidRPr="006439B7">
        <w:rPr>
          <w:rFonts w:ascii="Times New Roman" w:hAnsi="Times New Roman" w:cs="Times New Roman"/>
          <w:sz w:val="24"/>
          <w:szCs w:val="24"/>
        </w:rPr>
        <w:t>документы</w:t>
      </w:r>
      <w:proofErr w:type="gramEnd"/>
      <w:r w:rsidRPr="006439B7">
        <w:rPr>
          <w:rFonts w:ascii="Times New Roman" w:hAnsi="Times New Roman" w:cs="Times New Roman"/>
          <w:sz w:val="24"/>
          <w:szCs w:val="24"/>
        </w:rPr>
        <w:t xml:space="preserve"> и принадлежности согласно Контракта / не переданы следующие документы __________________.</w:t>
      </w:r>
    </w:p>
    <w:p w:rsidR="006439B7" w:rsidRPr="006439B7" w:rsidRDefault="006439B7" w:rsidP="006439B7">
      <w:pPr>
        <w:pStyle w:val="a5"/>
        <w:numPr>
          <w:ilvl w:val="0"/>
          <w:numId w:val="25"/>
        </w:numPr>
        <w:tabs>
          <w:tab w:val="left" w:pos="284"/>
          <w:tab w:val="left" w:pos="2510"/>
        </w:tabs>
        <w:spacing w:after="0" w:line="240" w:lineRule="auto"/>
        <w:ind w:left="284" w:hanging="284"/>
        <w:jc w:val="both"/>
        <w:rPr>
          <w:rFonts w:ascii="Times New Roman" w:hAnsi="Times New Roman" w:cs="Times New Roman"/>
          <w:bCs/>
          <w:sz w:val="24"/>
          <w:szCs w:val="24"/>
        </w:rPr>
      </w:pPr>
      <w:r w:rsidRPr="006439B7">
        <w:rPr>
          <w:rFonts w:ascii="Times New Roman" w:hAnsi="Times New Roman" w:cs="Times New Roman"/>
          <w:bCs/>
          <w:sz w:val="24"/>
          <w:szCs w:val="24"/>
        </w:rPr>
        <w:t xml:space="preserve">Претензий к техническому состоянию Заказчик не </w:t>
      </w:r>
      <w:proofErr w:type="gramStart"/>
      <w:r w:rsidRPr="006439B7">
        <w:rPr>
          <w:rFonts w:ascii="Times New Roman" w:hAnsi="Times New Roman" w:cs="Times New Roman"/>
          <w:bCs/>
          <w:sz w:val="24"/>
          <w:szCs w:val="24"/>
        </w:rPr>
        <w:t>имеет</w:t>
      </w:r>
      <w:proofErr w:type="gramEnd"/>
      <w:r w:rsidRPr="006439B7">
        <w:rPr>
          <w:rFonts w:ascii="Times New Roman" w:hAnsi="Times New Roman" w:cs="Times New Roman"/>
          <w:bCs/>
          <w:sz w:val="24"/>
          <w:szCs w:val="24"/>
        </w:rPr>
        <w:t xml:space="preserve"> / выявлены следующие недостатки: ____________________________________.</w:t>
      </w:r>
    </w:p>
    <w:p w:rsidR="006439B7" w:rsidRPr="006439B7" w:rsidRDefault="006439B7" w:rsidP="006439B7">
      <w:pPr>
        <w:pStyle w:val="a5"/>
        <w:tabs>
          <w:tab w:val="left" w:pos="284"/>
          <w:tab w:val="left" w:pos="2510"/>
        </w:tabs>
        <w:spacing w:after="0" w:line="240" w:lineRule="auto"/>
        <w:ind w:left="284"/>
        <w:jc w:val="both"/>
        <w:rPr>
          <w:rFonts w:ascii="Times New Roman" w:hAnsi="Times New Roman" w:cs="Times New Roman"/>
          <w:bCs/>
          <w:sz w:val="24"/>
          <w:szCs w:val="24"/>
        </w:rPr>
      </w:pPr>
    </w:p>
    <w:p w:rsidR="006439B7" w:rsidRPr="006439B7" w:rsidRDefault="006439B7" w:rsidP="006439B7">
      <w:pPr>
        <w:spacing w:after="0" w:line="240" w:lineRule="auto"/>
        <w:ind w:left="360"/>
        <w:jc w:val="center"/>
        <w:rPr>
          <w:rFonts w:ascii="Times New Roman" w:hAnsi="Times New Roman" w:cs="Times New Roman"/>
          <w:sz w:val="24"/>
          <w:szCs w:val="24"/>
        </w:rPr>
      </w:pPr>
    </w:p>
    <w:p w:rsidR="006439B7" w:rsidRPr="006439B7" w:rsidRDefault="006439B7" w:rsidP="006439B7">
      <w:pPr>
        <w:spacing w:after="0" w:line="240" w:lineRule="auto"/>
        <w:ind w:left="360"/>
        <w:jc w:val="center"/>
        <w:rPr>
          <w:rFonts w:ascii="Times New Roman" w:hAnsi="Times New Roman" w:cs="Times New Roman"/>
          <w:bCs/>
          <w:sz w:val="24"/>
          <w:szCs w:val="24"/>
        </w:rPr>
      </w:pPr>
      <w:r w:rsidRPr="006439B7">
        <w:rPr>
          <w:rFonts w:ascii="Times New Roman" w:hAnsi="Times New Roman" w:cs="Times New Roman"/>
          <w:bCs/>
          <w:sz w:val="24"/>
          <w:szCs w:val="24"/>
        </w:rPr>
        <w:t>ПОДПИСИ СТОРОН:</w:t>
      </w:r>
    </w:p>
    <w:p w:rsidR="006439B7" w:rsidRPr="006439B7" w:rsidRDefault="006439B7" w:rsidP="006439B7">
      <w:pPr>
        <w:spacing w:after="0" w:line="240" w:lineRule="auto"/>
        <w:ind w:left="360"/>
        <w:jc w:val="both"/>
        <w:rPr>
          <w:rFonts w:ascii="Times New Roman" w:hAnsi="Times New Roman" w:cs="Times New Roman"/>
          <w:bCs/>
          <w:sz w:val="24"/>
          <w:szCs w:val="24"/>
          <w:lang w:val="en-US"/>
        </w:rPr>
      </w:pPr>
    </w:p>
    <w:tbl>
      <w:tblPr>
        <w:tblW w:w="5000" w:type="pct"/>
        <w:tblLook w:val="04A0" w:firstRow="1" w:lastRow="0" w:firstColumn="1" w:lastColumn="0" w:noHBand="0" w:noVBand="1"/>
      </w:tblPr>
      <w:tblGrid>
        <w:gridCol w:w="5650"/>
        <w:gridCol w:w="4312"/>
      </w:tblGrid>
      <w:tr w:rsidR="006439B7" w:rsidRPr="006439B7" w:rsidTr="00A2123F">
        <w:tc>
          <w:tcPr>
            <w:tcW w:w="2836" w:type="pct"/>
            <w:shd w:val="clear" w:color="auto" w:fill="auto"/>
          </w:tcPr>
          <w:p w:rsidR="006439B7" w:rsidRPr="006439B7" w:rsidRDefault="006439B7" w:rsidP="00A2123F">
            <w:pPr>
              <w:spacing w:after="0" w:line="240" w:lineRule="auto"/>
              <w:rPr>
                <w:rFonts w:ascii="Times New Roman" w:hAnsi="Times New Roman" w:cs="Times New Roman"/>
                <w:b/>
                <w:sz w:val="24"/>
                <w:szCs w:val="24"/>
              </w:rPr>
            </w:pPr>
            <w:bookmarkStart w:id="57" w:name="_Hlk31705888"/>
            <w:r w:rsidRPr="006439B7">
              <w:rPr>
                <w:rFonts w:ascii="Times New Roman" w:hAnsi="Times New Roman" w:cs="Times New Roman"/>
                <w:bCs/>
                <w:i/>
                <w:sz w:val="24"/>
                <w:szCs w:val="24"/>
              </w:rPr>
              <w:br w:type="page"/>
            </w:r>
            <w:r w:rsidR="00125C13">
              <w:rPr>
                <w:rFonts w:ascii="Times New Roman" w:hAnsi="Times New Roman" w:cs="Times New Roman"/>
                <w:b/>
                <w:sz w:val="24"/>
                <w:szCs w:val="24"/>
              </w:rPr>
              <w:t>Заказчик</w:t>
            </w:r>
            <w:r w:rsidRPr="006439B7">
              <w:rPr>
                <w:rFonts w:ascii="Times New Roman" w:hAnsi="Times New Roman" w:cs="Times New Roman"/>
                <w:b/>
                <w:sz w:val="24"/>
                <w:szCs w:val="24"/>
              </w:rPr>
              <w:t>:</w:t>
            </w:r>
          </w:p>
          <w:p w:rsidR="006439B7" w:rsidRPr="006439B7" w:rsidRDefault="00125C13" w:rsidP="00125C13">
            <w:pPr>
              <w:spacing w:after="0" w:line="240" w:lineRule="auto"/>
              <w:jc w:val="center"/>
              <w:rPr>
                <w:rFonts w:ascii="Times New Roman" w:hAnsi="Times New Roman" w:cs="Times New Roman"/>
                <w:bCs/>
                <w:sz w:val="24"/>
                <w:szCs w:val="24"/>
              </w:rPr>
            </w:pPr>
            <w:r>
              <w:rPr>
                <w:rFonts w:ascii="Times New Roman" w:hAnsi="Times New Roman" w:cs="Times New Roman"/>
                <w:bCs/>
                <w:snapToGrid w:val="0"/>
                <w:sz w:val="24"/>
                <w:szCs w:val="24"/>
              </w:rPr>
              <w:t>Администрация Раздольненского сельского поселения Раздольненского района Республики Крым</w:t>
            </w:r>
          </w:p>
          <w:p w:rsidR="006439B7" w:rsidRPr="006439B7" w:rsidRDefault="006439B7" w:rsidP="00A2123F">
            <w:pPr>
              <w:spacing w:after="0" w:line="240" w:lineRule="auto"/>
              <w:rPr>
                <w:rFonts w:ascii="Times New Roman" w:hAnsi="Times New Roman" w:cs="Times New Roman"/>
                <w:sz w:val="24"/>
                <w:szCs w:val="24"/>
              </w:rPr>
            </w:pPr>
          </w:p>
          <w:p w:rsidR="00125C13" w:rsidRDefault="00125C13" w:rsidP="00A2123F">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Председатель Раздольненского</w:t>
            </w:r>
          </w:p>
          <w:p w:rsidR="006439B7" w:rsidRDefault="00125C13" w:rsidP="00A2123F">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сельского</w:t>
            </w:r>
            <w:proofErr w:type="gramEnd"/>
            <w:r>
              <w:rPr>
                <w:rFonts w:ascii="Times New Roman" w:hAnsi="Times New Roman" w:cs="Times New Roman"/>
                <w:bCs/>
                <w:sz w:val="24"/>
                <w:szCs w:val="24"/>
              </w:rPr>
              <w:t xml:space="preserve"> совета-Глава администрации</w:t>
            </w:r>
          </w:p>
          <w:p w:rsidR="00125C13" w:rsidRPr="006439B7" w:rsidRDefault="00125C13" w:rsidP="00A2123F">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Раздольненского сельского поселения</w:t>
            </w:r>
          </w:p>
          <w:p w:rsidR="006439B7" w:rsidRPr="006439B7" w:rsidRDefault="006439B7" w:rsidP="00A2123F">
            <w:pPr>
              <w:spacing w:after="0" w:line="240" w:lineRule="auto"/>
              <w:rPr>
                <w:rFonts w:ascii="Times New Roman" w:hAnsi="Times New Roman" w:cs="Times New Roman"/>
                <w:bCs/>
                <w:sz w:val="24"/>
                <w:szCs w:val="24"/>
              </w:rPr>
            </w:pPr>
          </w:p>
          <w:p w:rsidR="006439B7" w:rsidRPr="006439B7" w:rsidRDefault="006439B7" w:rsidP="00A2123F">
            <w:pPr>
              <w:spacing w:after="0" w:line="240" w:lineRule="auto"/>
              <w:rPr>
                <w:rFonts w:ascii="Times New Roman" w:hAnsi="Times New Roman" w:cs="Times New Roman"/>
                <w:bCs/>
                <w:snapToGrid w:val="0"/>
                <w:sz w:val="24"/>
                <w:szCs w:val="24"/>
              </w:rPr>
            </w:pPr>
          </w:p>
          <w:p w:rsidR="006439B7" w:rsidRPr="006439B7" w:rsidRDefault="006439B7" w:rsidP="00A2123F">
            <w:pPr>
              <w:spacing w:after="0" w:line="240" w:lineRule="auto"/>
              <w:rPr>
                <w:rFonts w:ascii="Times New Roman" w:hAnsi="Times New Roman" w:cs="Times New Roman"/>
                <w:bCs/>
                <w:snapToGrid w:val="0"/>
                <w:sz w:val="24"/>
                <w:szCs w:val="24"/>
              </w:rPr>
            </w:pPr>
            <w:r w:rsidRPr="006439B7">
              <w:rPr>
                <w:rFonts w:ascii="Times New Roman" w:hAnsi="Times New Roman" w:cs="Times New Roman"/>
                <w:bCs/>
                <w:snapToGrid w:val="0"/>
                <w:sz w:val="24"/>
                <w:szCs w:val="24"/>
              </w:rPr>
              <w:t>________________________/</w:t>
            </w:r>
            <w:r w:rsidR="00125C13">
              <w:rPr>
                <w:rFonts w:ascii="Times New Roman" w:hAnsi="Times New Roman" w:cs="Times New Roman"/>
                <w:bCs/>
                <w:snapToGrid w:val="0"/>
                <w:sz w:val="24"/>
                <w:szCs w:val="24"/>
              </w:rPr>
              <w:t xml:space="preserve">А.В. </w:t>
            </w:r>
            <w:proofErr w:type="spellStart"/>
            <w:r w:rsidR="00125C13">
              <w:rPr>
                <w:rFonts w:ascii="Times New Roman" w:hAnsi="Times New Roman" w:cs="Times New Roman"/>
                <w:bCs/>
                <w:snapToGrid w:val="0"/>
                <w:sz w:val="24"/>
                <w:szCs w:val="24"/>
              </w:rPr>
              <w:t>Азарянц</w:t>
            </w:r>
            <w:proofErr w:type="spellEnd"/>
            <w:r w:rsidRPr="006439B7">
              <w:rPr>
                <w:rFonts w:ascii="Times New Roman" w:hAnsi="Times New Roman" w:cs="Times New Roman"/>
                <w:bCs/>
                <w:snapToGrid w:val="0"/>
                <w:sz w:val="24"/>
                <w:szCs w:val="24"/>
              </w:rPr>
              <w:t>./</w:t>
            </w:r>
          </w:p>
          <w:p w:rsidR="006439B7" w:rsidRPr="006439B7" w:rsidRDefault="006439B7" w:rsidP="00A2123F">
            <w:pPr>
              <w:spacing w:after="0" w:line="240" w:lineRule="auto"/>
              <w:rPr>
                <w:rFonts w:ascii="Times New Roman" w:hAnsi="Times New Roman" w:cs="Times New Roman"/>
                <w:bCs/>
                <w:sz w:val="24"/>
                <w:szCs w:val="24"/>
              </w:rPr>
            </w:pPr>
            <w:proofErr w:type="spellStart"/>
            <w:r w:rsidRPr="006439B7">
              <w:rPr>
                <w:rFonts w:ascii="Times New Roman" w:hAnsi="Times New Roman" w:cs="Times New Roman"/>
                <w:bCs/>
                <w:snapToGrid w:val="0"/>
                <w:sz w:val="24"/>
                <w:szCs w:val="24"/>
              </w:rPr>
              <w:t>м.п</w:t>
            </w:r>
            <w:proofErr w:type="spellEnd"/>
            <w:r w:rsidRPr="006439B7">
              <w:rPr>
                <w:rFonts w:ascii="Times New Roman" w:hAnsi="Times New Roman" w:cs="Times New Roman"/>
                <w:bCs/>
                <w:snapToGrid w:val="0"/>
                <w:sz w:val="24"/>
                <w:szCs w:val="24"/>
              </w:rPr>
              <w:t>.</w:t>
            </w:r>
          </w:p>
        </w:tc>
        <w:tc>
          <w:tcPr>
            <w:tcW w:w="2164" w:type="pct"/>
            <w:shd w:val="clear" w:color="auto" w:fill="auto"/>
          </w:tcPr>
          <w:p w:rsidR="006439B7" w:rsidRPr="006439B7" w:rsidRDefault="00125C13" w:rsidP="00A2123F">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Поставщик</w:t>
            </w:r>
            <w:r w:rsidR="006439B7" w:rsidRPr="006439B7">
              <w:rPr>
                <w:rFonts w:ascii="Times New Roman" w:hAnsi="Times New Roman" w:cs="Times New Roman"/>
                <w:b/>
                <w:sz w:val="24"/>
                <w:szCs w:val="24"/>
              </w:rPr>
              <w:t xml:space="preserve">: </w:t>
            </w:r>
          </w:p>
          <w:p w:rsidR="006439B7" w:rsidRPr="006439B7" w:rsidRDefault="00125C13" w:rsidP="00125C13">
            <w:pPr>
              <w:spacing w:after="0" w:line="240" w:lineRule="auto"/>
              <w:jc w:val="center"/>
              <w:rPr>
                <w:rFonts w:ascii="Times New Roman" w:hAnsi="Times New Roman" w:cs="Times New Roman"/>
                <w:bCs/>
                <w:sz w:val="24"/>
                <w:szCs w:val="24"/>
              </w:rPr>
            </w:pPr>
            <w:r>
              <w:rPr>
                <w:rFonts w:ascii="Times New Roman" w:hAnsi="Times New Roman" w:cs="Times New Roman"/>
                <w:bCs/>
                <w:snapToGrid w:val="0"/>
                <w:sz w:val="24"/>
                <w:szCs w:val="24"/>
              </w:rPr>
              <w:t>Общество с ограниченной ответственностью «АВТОЦЕНТР ТАВРИДА»</w:t>
            </w:r>
          </w:p>
          <w:p w:rsidR="006439B7" w:rsidRPr="006439B7" w:rsidRDefault="006439B7" w:rsidP="00A2123F">
            <w:pPr>
              <w:spacing w:after="0" w:line="240" w:lineRule="auto"/>
              <w:rPr>
                <w:rFonts w:ascii="Times New Roman" w:hAnsi="Times New Roman" w:cs="Times New Roman"/>
                <w:bCs/>
                <w:snapToGrid w:val="0"/>
                <w:sz w:val="24"/>
                <w:szCs w:val="24"/>
              </w:rPr>
            </w:pPr>
          </w:p>
          <w:p w:rsidR="006439B7" w:rsidRPr="006439B7" w:rsidRDefault="006439B7" w:rsidP="00A2123F">
            <w:pPr>
              <w:spacing w:after="0" w:line="240" w:lineRule="auto"/>
              <w:rPr>
                <w:rFonts w:ascii="Times New Roman" w:hAnsi="Times New Roman" w:cs="Times New Roman"/>
                <w:bCs/>
                <w:snapToGrid w:val="0"/>
                <w:sz w:val="24"/>
                <w:szCs w:val="24"/>
              </w:rPr>
            </w:pPr>
          </w:p>
          <w:p w:rsidR="006439B7" w:rsidRPr="006439B7" w:rsidRDefault="006439B7" w:rsidP="00A2123F">
            <w:pPr>
              <w:spacing w:after="0" w:line="240" w:lineRule="auto"/>
              <w:rPr>
                <w:rFonts w:ascii="Times New Roman" w:hAnsi="Times New Roman" w:cs="Times New Roman"/>
                <w:bCs/>
                <w:snapToGrid w:val="0"/>
                <w:sz w:val="24"/>
                <w:szCs w:val="24"/>
              </w:rPr>
            </w:pPr>
          </w:p>
          <w:p w:rsidR="006439B7" w:rsidRDefault="006439B7" w:rsidP="00A2123F">
            <w:pPr>
              <w:spacing w:after="0" w:line="240" w:lineRule="auto"/>
              <w:rPr>
                <w:rFonts w:ascii="Times New Roman" w:hAnsi="Times New Roman" w:cs="Times New Roman"/>
                <w:bCs/>
                <w:snapToGrid w:val="0"/>
                <w:sz w:val="24"/>
                <w:szCs w:val="24"/>
              </w:rPr>
            </w:pPr>
          </w:p>
          <w:p w:rsidR="00125C13" w:rsidRPr="006439B7" w:rsidRDefault="00125C13" w:rsidP="00A2123F">
            <w:pPr>
              <w:spacing w:after="0" w:line="240" w:lineRule="auto"/>
              <w:rPr>
                <w:rFonts w:ascii="Times New Roman" w:hAnsi="Times New Roman" w:cs="Times New Roman"/>
                <w:bCs/>
                <w:snapToGrid w:val="0"/>
                <w:sz w:val="24"/>
                <w:szCs w:val="24"/>
              </w:rPr>
            </w:pPr>
          </w:p>
          <w:p w:rsidR="006439B7" w:rsidRPr="006439B7" w:rsidRDefault="00125C13" w:rsidP="00A2123F">
            <w:pPr>
              <w:spacing w:after="0" w:line="240" w:lineRule="auto"/>
              <w:rPr>
                <w:rFonts w:ascii="Times New Roman" w:hAnsi="Times New Roman" w:cs="Times New Roman"/>
                <w:bCs/>
                <w:sz w:val="24"/>
                <w:szCs w:val="24"/>
              </w:rPr>
            </w:pPr>
            <w:r>
              <w:rPr>
                <w:rFonts w:ascii="Times New Roman" w:hAnsi="Times New Roman" w:cs="Times New Roman"/>
                <w:bCs/>
                <w:snapToGrid w:val="0"/>
                <w:sz w:val="24"/>
                <w:szCs w:val="24"/>
              </w:rPr>
              <w:t>____________________</w:t>
            </w:r>
            <w:r w:rsidR="006439B7" w:rsidRPr="006439B7">
              <w:rPr>
                <w:rFonts w:ascii="Times New Roman" w:hAnsi="Times New Roman" w:cs="Times New Roman"/>
                <w:bCs/>
                <w:snapToGrid w:val="0"/>
                <w:sz w:val="24"/>
                <w:szCs w:val="24"/>
              </w:rPr>
              <w:t>/</w:t>
            </w:r>
            <w:r w:rsidR="006439B7" w:rsidRPr="006439B7">
              <w:rPr>
                <w:rFonts w:ascii="Times New Roman" w:hAnsi="Times New Roman" w:cs="Times New Roman"/>
                <w:color w:val="000000"/>
                <w:sz w:val="24"/>
                <w:szCs w:val="24"/>
              </w:rPr>
              <w:t xml:space="preserve"> </w:t>
            </w:r>
            <w:r w:rsidRPr="006439B7">
              <w:rPr>
                <w:rFonts w:ascii="Times New Roman" w:hAnsi="Times New Roman" w:cs="Times New Roman"/>
                <w:bCs/>
                <w:snapToGrid w:val="0"/>
                <w:sz w:val="24"/>
                <w:szCs w:val="24"/>
              </w:rPr>
              <w:t xml:space="preserve">Голованов В.С </w:t>
            </w:r>
            <w:proofErr w:type="spellStart"/>
            <w:r w:rsidR="006439B7" w:rsidRPr="006439B7">
              <w:rPr>
                <w:rFonts w:ascii="Times New Roman" w:hAnsi="Times New Roman" w:cs="Times New Roman"/>
                <w:bCs/>
                <w:snapToGrid w:val="0"/>
                <w:sz w:val="24"/>
                <w:szCs w:val="24"/>
              </w:rPr>
              <w:t>м.п</w:t>
            </w:r>
            <w:proofErr w:type="spellEnd"/>
            <w:r w:rsidR="006439B7" w:rsidRPr="006439B7">
              <w:rPr>
                <w:rFonts w:ascii="Times New Roman" w:hAnsi="Times New Roman" w:cs="Times New Roman"/>
                <w:bCs/>
                <w:snapToGrid w:val="0"/>
                <w:sz w:val="24"/>
                <w:szCs w:val="24"/>
              </w:rPr>
              <w:t>.</w:t>
            </w:r>
          </w:p>
        </w:tc>
      </w:tr>
      <w:bookmarkEnd w:id="57"/>
    </w:tbl>
    <w:p w:rsidR="006439B7" w:rsidRPr="006439B7" w:rsidRDefault="006439B7" w:rsidP="006439B7">
      <w:pPr>
        <w:rPr>
          <w:rFonts w:ascii="Times New Roman" w:hAnsi="Times New Roman" w:cs="Times New Roman"/>
          <w:sz w:val="24"/>
          <w:szCs w:val="24"/>
        </w:rPr>
      </w:pPr>
    </w:p>
    <w:p w:rsidR="006439B7" w:rsidRPr="006439B7" w:rsidRDefault="006439B7" w:rsidP="006439B7">
      <w:pPr>
        <w:rPr>
          <w:rFonts w:ascii="Times New Roman" w:hAnsi="Times New Roman" w:cs="Times New Roman"/>
          <w:sz w:val="24"/>
          <w:szCs w:val="24"/>
        </w:rPr>
      </w:pPr>
    </w:p>
    <w:p w:rsidR="002C14B9" w:rsidRPr="00814D05" w:rsidRDefault="002C14B9" w:rsidP="00CF4D21">
      <w:pPr>
        <w:spacing w:after="0"/>
        <w:ind w:left="-284" w:firstLine="644"/>
        <w:jc w:val="both"/>
        <w:rPr>
          <w:rFonts w:ascii="Times New Roman" w:hAnsi="Times New Roman" w:cs="Times New Roman"/>
          <w:sz w:val="32"/>
          <w:szCs w:val="32"/>
        </w:rPr>
      </w:pPr>
    </w:p>
    <w:sectPr w:rsidR="002C14B9" w:rsidRPr="00814D05" w:rsidSect="006439B7">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3F" w:rsidRDefault="00A2123F" w:rsidP="00863F08">
      <w:pPr>
        <w:spacing w:after="0" w:line="240" w:lineRule="auto"/>
      </w:pPr>
      <w:r>
        <w:separator/>
      </w:r>
    </w:p>
  </w:endnote>
  <w:endnote w:type="continuationSeparator" w:id="0">
    <w:p w:rsidR="00A2123F" w:rsidRDefault="00A2123F" w:rsidP="0086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20354"/>
      <w:docPartObj>
        <w:docPartGallery w:val="Page Numbers (Bottom of Page)"/>
        <w:docPartUnique/>
      </w:docPartObj>
    </w:sdtPr>
    <w:sdtEndPr/>
    <w:sdtContent>
      <w:p w:rsidR="00A2123F" w:rsidRDefault="00A2123F">
        <w:pPr>
          <w:pStyle w:val="a9"/>
          <w:jc w:val="center"/>
        </w:pPr>
        <w:r>
          <w:fldChar w:fldCharType="begin"/>
        </w:r>
        <w:r>
          <w:instrText>PAGE   \* MERGEFORMAT</w:instrText>
        </w:r>
        <w:r>
          <w:fldChar w:fldCharType="separate"/>
        </w:r>
        <w:r w:rsidR="00FB021C">
          <w:rPr>
            <w:noProof/>
          </w:rPr>
          <w:t>31</w:t>
        </w:r>
        <w:r>
          <w:fldChar w:fldCharType="end"/>
        </w:r>
      </w:p>
    </w:sdtContent>
  </w:sdt>
  <w:p w:rsidR="00A2123F" w:rsidRDefault="00A212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3F" w:rsidRDefault="00A2123F" w:rsidP="00863F08">
      <w:pPr>
        <w:spacing w:after="0" w:line="240" w:lineRule="auto"/>
      </w:pPr>
      <w:r>
        <w:separator/>
      </w:r>
    </w:p>
  </w:footnote>
  <w:footnote w:type="continuationSeparator" w:id="0">
    <w:p w:rsidR="00A2123F" w:rsidRDefault="00A2123F" w:rsidP="00863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35D3A7F"/>
    <w:multiLevelType w:val="hybridMultilevel"/>
    <w:tmpl w:val="741A6CC6"/>
    <w:lvl w:ilvl="0" w:tplc="C3F080B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E4691"/>
    <w:multiLevelType w:val="hybridMultilevel"/>
    <w:tmpl w:val="EF08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92337"/>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4">
    <w:nsid w:val="219753CC"/>
    <w:multiLevelType w:val="hybridMultilevel"/>
    <w:tmpl w:val="03449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96A3A"/>
    <w:multiLevelType w:val="hybridMultilevel"/>
    <w:tmpl w:val="117ADDF2"/>
    <w:lvl w:ilvl="0" w:tplc="5204E458">
      <w:start w:val="1"/>
      <w:numFmt w:val="decimal"/>
      <w:lvlText w:val="%1."/>
      <w:lvlJc w:val="left"/>
      <w:pPr>
        <w:tabs>
          <w:tab w:val="left" w:pos="720"/>
        </w:tabs>
        <w:ind w:left="720" w:hanging="354"/>
      </w:pPr>
    </w:lvl>
    <w:lvl w:ilvl="1" w:tplc="C9B0E24C">
      <w:start w:val="1"/>
      <w:numFmt w:val="decimal"/>
      <w:lvlText w:val="%2."/>
      <w:lvlJc w:val="left"/>
      <w:pPr>
        <w:tabs>
          <w:tab w:val="left" w:pos="1440"/>
        </w:tabs>
        <w:ind w:left="1440" w:hanging="354"/>
      </w:pPr>
    </w:lvl>
    <w:lvl w:ilvl="2" w:tplc="0CF8F9B0">
      <w:start w:val="1"/>
      <w:numFmt w:val="decimal"/>
      <w:lvlText w:val="%3."/>
      <w:lvlJc w:val="left"/>
      <w:pPr>
        <w:tabs>
          <w:tab w:val="left" w:pos="2160"/>
        </w:tabs>
        <w:ind w:left="2160" w:hanging="354"/>
      </w:pPr>
    </w:lvl>
    <w:lvl w:ilvl="3" w:tplc="73445106">
      <w:start w:val="1"/>
      <w:numFmt w:val="decimal"/>
      <w:lvlText w:val="%4."/>
      <w:lvlJc w:val="left"/>
      <w:pPr>
        <w:tabs>
          <w:tab w:val="left" w:pos="2880"/>
        </w:tabs>
        <w:ind w:left="2880" w:hanging="354"/>
      </w:pPr>
    </w:lvl>
    <w:lvl w:ilvl="4" w:tplc="AB3CA460">
      <w:start w:val="1"/>
      <w:numFmt w:val="decimal"/>
      <w:lvlText w:val="%5."/>
      <w:lvlJc w:val="left"/>
      <w:pPr>
        <w:tabs>
          <w:tab w:val="left" w:pos="3600"/>
        </w:tabs>
        <w:ind w:left="3600" w:hanging="354"/>
      </w:pPr>
    </w:lvl>
    <w:lvl w:ilvl="5" w:tplc="8B48BF68">
      <w:start w:val="1"/>
      <w:numFmt w:val="decimal"/>
      <w:lvlText w:val="%6."/>
      <w:lvlJc w:val="left"/>
      <w:pPr>
        <w:tabs>
          <w:tab w:val="left" w:pos="4320"/>
        </w:tabs>
        <w:ind w:left="4320" w:hanging="354"/>
      </w:pPr>
    </w:lvl>
    <w:lvl w:ilvl="6" w:tplc="7FD6C29E">
      <w:start w:val="1"/>
      <w:numFmt w:val="decimal"/>
      <w:lvlText w:val="%7."/>
      <w:lvlJc w:val="left"/>
      <w:pPr>
        <w:tabs>
          <w:tab w:val="left" w:pos="5040"/>
        </w:tabs>
        <w:ind w:left="5040" w:hanging="354"/>
      </w:pPr>
    </w:lvl>
    <w:lvl w:ilvl="7" w:tplc="AA32EF7A">
      <w:start w:val="1"/>
      <w:numFmt w:val="decimal"/>
      <w:lvlText w:val="%8."/>
      <w:lvlJc w:val="left"/>
      <w:pPr>
        <w:tabs>
          <w:tab w:val="left" w:pos="5760"/>
        </w:tabs>
        <w:ind w:left="5760" w:hanging="354"/>
      </w:pPr>
    </w:lvl>
    <w:lvl w:ilvl="8" w:tplc="D128685E">
      <w:start w:val="1"/>
      <w:numFmt w:val="decimal"/>
      <w:lvlText w:val="%9."/>
      <w:lvlJc w:val="left"/>
      <w:pPr>
        <w:tabs>
          <w:tab w:val="left" w:pos="6480"/>
        </w:tabs>
        <w:ind w:left="6480" w:hanging="354"/>
      </w:pPr>
    </w:lvl>
  </w:abstractNum>
  <w:abstractNum w:abstractNumId="6">
    <w:nsid w:val="24214F40"/>
    <w:multiLevelType w:val="hybridMultilevel"/>
    <w:tmpl w:val="54DAB93C"/>
    <w:lvl w:ilvl="0" w:tplc="C1A21F04">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B7445"/>
    <w:multiLevelType w:val="hybridMultilevel"/>
    <w:tmpl w:val="4B402E52"/>
    <w:lvl w:ilvl="0" w:tplc="EDC0A2D4">
      <w:start w:val="1"/>
      <w:numFmt w:val="upperRoman"/>
      <w:lvlText w:val="%1."/>
      <w:lvlJc w:val="left"/>
      <w:pPr>
        <w:ind w:left="4020" w:hanging="720"/>
      </w:pPr>
      <w:rPr>
        <w:rFonts w:hint="default"/>
        <w:b w:val="0"/>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8">
    <w:nsid w:val="29490757"/>
    <w:multiLevelType w:val="hybridMultilevel"/>
    <w:tmpl w:val="71868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9389C"/>
    <w:multiLevelType w:val="hybridMultilevel"/>
    <w:tmpl w:val="8402E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4F82866"/>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11">
    <w:nsid w:val="50B86CD9"/>
    <w:multiLevelType w:val="hybridMultilevel"/>
    <w:tmpl w:val="E8DCE186"/>
    <w:lvl w:ilvl="0" w:tplc="C6B239D4">
      <w:start w:val="1"/>
      <w:numFmt w:val="upperRoman"/>
      <w:lvlText w:val="%1."/>
      <w:lvlJc w:val="left"/>
      <w:pPr>
        <w:ind w:left="4119" w:hanging="720"/>
      </w:pPr>
      <w:rPr>
        <w:rFonts w:hint="default"/>
        <w:sz w:val="32"/>
      </w:rPr>
    </w:lvl>
    <w:lvl w:ilvl="1" w:tplc="04190019" w:tentative="1">
      <w:start w:val="1"/>
      <w:numFmt w:val="lowerLetter"/>
      <w:lvlText w:val="%2."/>
      <w:lvlJc w:val="left"/>
      <w:pPr>
        <w:ind w:left="4479" w:hanging="360"/>
      </w:pPr>
    </w:lvl>
    <w:lvl w:ilvl="2" w:tplc="0419001B" w:tentative="1">
      <w:start w:val="1"/>
      <w:numFmt w:val="lowerRoman"/>
      <w:lvlText w:val="%3."/>
      <w:lvlJc w:val="right"/>
      <w:pPr>
        <w:ind w:left="5199" w:hanging="180"/>
      </w:pPr>
    </w:lvl>
    <w:lvl w:ilvl="3" w:tplc="0419000F" w:tentative="1">
      <w:start w:val="1"/>
      <w:numFmt w:val="decimal"/>
      <w:lvlText w:val="%4."/>
      <w:lvlJc w:val="left"/>
      <w:pPr>
        <w:ind w:left="5919" w:hanging="360"/>
      </w:pPr>
    </w:lvl>
    <w:lvl w:ilvl="4" w:tplc="04190019" w:tentative="1">
      <w:start w:val="1"/>
      <w:numFmt w:val="lowerLetter"/>
      <w:lvlText w:val="%5."/>
      <w:lvlJc w:val="left"/>
      <w:pPr>
        <w:ind w:left="6639" w:hanging="360"/>
      </w:pPr>
    </w:lvl>
    <w:lvl w:ilvl="5" w:tplc="0419001B" w:tentative="1">
      <w:start w:val="1"/>
      <w:numFmt w:val="lowerRoman"/>
      <w:lvlText w:val="%6."/>
      <w:lvlJc w:val="right"/>
      <w:pPr>
        <w:ind w:left="7359" w:hanging="180"/>
      </w:pPr>
    </w:lvl>
    <w:lvl w:ilvl="6" w:tplc="0419000F" w:tentative="1">
      <w:start w:val="1"/>
      <w:numFmt w:val="decimal"/>
      <w:lvlText w:val="%7."/>
      <w:lvlJc w:val="left"/>
      <w:pPr>
        <w:ind w:left="8079" w:hanging="360"/>
      </w:pPr>
    </w:lvl>
    <w:lvl w:ilvl="7" w:tplc="04190019" w:tentative="1">
      <w:start w:val="1"/>
      <w:numFmt w:val="lowerLetter"/>
      <w:lvlText w:val="%8."/>
      <w:lvlJc w:val="left"/>
      <w:pPr>
        <w:ind w:left="8799" w:hanging="360"/>
      </w:pPr>
    </w:lvl>
    <w:lvl w:ilvl="8" w:tplc="0419001B" w:tentative="1">
      <w:start w:val="1"/>
      <w:numFmt w:val="lowerRoman"/>
      <w:lvlText w:val="%9."/>
      <w:lvlJc w:val="right"/>
      <w:pPr>
        <w:ind w:left="9519" w:hanging="180"/>
      </w:pPr>
    </w:lvl>
  </w:abstractNum>
  <w:abstractNum w:abstractNumId="12">
    <w:nsid w:val="51C41CC9"/>
    <w:multiLevelType w:val="hybridMultilevel"/>
    <w:tmpl w:val="1AFEF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F28D6"/>
    <w:multiLevelType w:val="hybridMultilevel"/>
    <w:tmpl w:val="AF56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4695B"/>
    <w:multiLevelType w:val="hybridMultilevel"/>
    <w:tmpl w:val="4D3ECF66"/>
    <w:lvl w:ilvl="0" w:tplc="4AD43DC0">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C0B5197"/>
    <w:multiLevelType w:val="hybridMultilevel"/>
    <w:tmpl w:val="395CF588"/>
    <w:lvl w:ilvl="0" w:tplc="142E69F4">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5C2C5FFD"/>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17">
    <w:nsid w:val="60A448EB"/>
    <w:multiLevelType w:val="hybridMultilevel"/>
    <w:tmpl w:val="3C4C8D1A"/>
    <w:lvl w:ilvl="0" w:tplc="8C1CB8D6">
      <w:start w:val="1"/>
      <w:numFmt w:val="decimal"/>
      <w:lvlText w:val="%1."/>
      <w:lvlJc w:val="left"/>
      <w:pPr>
        <w:ind w:left="786"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A73CCD"/>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19">
    <w:nsid w:val="60BB3ACC"/>
    <w:multiLevelType w:val="hybridMultilevel"/>
    <w:tmpl w:val="0BD2F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59379D"/>
    <w:multiLevelType w:val="hybridMultilevel"/>
    <w:tmpl w:val="78B64CC0"/>
    <w:lvl w:ilvl="0" w:tplc="A7D8AA5E">
      <w:start w:val="1"/>
      <w:numFmt w:val="upperRoman"/>
      <w:lvlText w:val="%1."/>
      <w:lvlJc w:val="left"/>
      <w:pPr>
        <w:ind w:left="3780" w:hanging="72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1">
    <w:nsid w:val="73F431E1"/>
    <w:multiLevelType w:val="hybridMultilevel"/>
    <w:tmpl w:val="78721860"/>
    <w:lvl w:ilvl="0" w:tplc="96584A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D64CF7"/>
    <w:multiLevelType w:val="hybridMultilevel"/>
    <w:tmpl w:val="44E2F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2453B3"/>
    <w:multiLevelType w:val="hybridMultilevel"/>
    <w:tmpl w:val="42CCE6B2"/>
    <w:lvl w:ilvl="0" w:tplc="2A94C6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1"/>
  </w:num>
  <w:num w:numId="3">
    <w:abstractNumId w:val="11"/>
  </w:num>
  <w:num w:numId="4">
    <w:abstractNumId w:val="6"/>
  </w:num>
  <w:num w:numId="5">
    <w:abstractNumId w:val="18"/>
  </w:num>
  <w:num w:numId="6">
    <w:abstractNumId w:val="8"/>
  </w:num>
  <w:num w:numId="7">
    <w:abstractNumId w:val="7"/>
  </w:num>
  <w:num w:numId="8">
    <w:abstractNumId w:val="20"/>
  </w:num>
  <w:num w:numId="9">
    <w:abstractNumId w:val="15"/>
  </w:num>
  <w:num w:numId="10">
    <w:abstractNumId w:val="19"/>
  </w:num>
  <w:num w:numId="11">
    <w:abstractNumId w:val="17"/>
  </w:num>
  <w:num w:numId="12">
    <w:abstractNumId w:val="14"/>
  </w:num>
  <w:num w:numId="13">
    <w:abstractNumId w:val="13"/>
  </w:num>
  <w:num w:numId="14">
    <w:abstractNumId w:val="23"/>
  </w:num>
  <w:num w:numId="15">
    <w:abstractNumId w:val="24"/>
  </w:num>
  <w:num w:numId="16">
    <w:abstractNumId w:val="9"/>
  </w:num>
  <w:num w:numId="17">
    <w:abstractNumId w:val="16"/>
  </w:num>
  <w:num w:numId="18">
    <w:abstractNumId w:val="3"/>
  </w:num>
  <w:num w:numId="19">
    <w:abstractNumId w:val="10"/>
  </w:num>
  <w:num w:numId="20">
    <w:abstractNumId w:val="5"/>
  </w:num>
  <w:num w:numId="21">
    <w:abstractNumId w:val="22"/>
  </w:num>
  <w:num w:numId="22">
    <w:abstractNumId w:val="21"/>
  </w:num>
  <w:num w:numId="23">
    <w:abstractNumId w:val="0"/>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50DE"/>
    <w:rsid w:val="00015DDA"/>
    <w:rsid w:val="000502A0"/>
    <w:rsid w:val="000702B9"/>
    <w:rsid w:val="00073BF3"/>
    <w:rsid w:val="00074B3A"/>
    <w:rsid w:val="0009358C"/>
    <w:rsid w:val="00097783"/>
    <w:rsid w:val="000B269C"/>
    <w:rsid w:val="000B6744"/>
    <w:rsid w:val="000C4C83"/>
    <w:rsid w:val="000E0913"/>
    <w:rsid w:val="001011B3"/>
    <w:rsid w:val="001020C3"/>
    <w:rsid w:val="0010693C"/>
    <w:rsid w:val="00125C13"/>
    <w:rsid w:val="001619FD"/>
    <w:rsid w:val="00183072"/>
    <w:rsid w:val="0019788C"/>
    <w:rsid w:val="001D0838"/>
    <w:rsid w:val="001E3CDF"/>
    <w:rsid w:val="00216A3C"/>
    <w:rsid w:val="00225373"/>
    <w:rsid w:val="0026326A"/>
    <w:rsid w:val="00266CF0"/>
    <w:rsid w:val="00281DE0"/>
    <w:rsid w:val="00290F2D"/>
    <w:rsid w:val="0029419D"/>
    <w:rsid w:val="002A0F6E"/>
    <w:rsid w:val="002C0EB4"/>
    <w:rsid w:val="002C14B9"/>
    <w:rsid w:val="002E7835"/>
    <w:rsid w:val="002F4D6D"/>
    <w:rsid w:val="0031233A"/>
    <w:rsid w:val="00324AC6"/>
    <w:rsid w:val="003250A2"/>
    <w:rsid w:val="003307E1"/>
    <w:rsid w:val="00332201"/>
    <w:rsid w:val="00333814"/>
    <w:rsid w:val="00374115"/>
    <w:rsid w:val="003813E3"/>
    <w:rsid w:val="00385CAE"/>
    <w:rsid w:val="00387A75"/>
    <w:rsid w:val="003A6E4A"/>
    <w:rsid w:val="003F148B"/>
    <w:rsid w:val="004071A8"/>
    <w:rsid w:val="00420DA8"/>
    <w:rsid w:val="00426763"/>
    <w:rsid w:val="00457A94"/>
    <w:rsid w:val="00470121"/>
    <w:rsid w:val="004934B4"/>
    <w:rsid w:val="004F1819"/>
    <w:rsid w:val="00500B1B"/>
    <w:rsid w:val="00504BCE"/>
    <w:rsid w:val="005518CE"/>
    <w:rsid w:val="00571C11"/>
    <w:rsid w:val="005975D9"/>
    <w:rsid w:val="005B7395"/>
    <w:rsid w:val="005D667F"/>
    <w:rsid w:val="00601AFC"/>
    <w:rsid w:val="006439B7"/>
    <w:rsid w:val="006672F7"/>
    <w:rsid w:val="006734FE"/>
    <w:rsid w:val="00685DE3"/>
    <w:rsid w:val="00691579"/>
    <w:rsid w:val="006A0E82"/>
    <w:rsid w:val="006B00F6"/>
    <w:rsid w:val="006C27D1"/>
    <w:rsid w:val="006C3527"/>
    <w:rsid w:val="006C648F"/>
    <w:rsid w:val="006C7992"/>
    <w:rsid w:val="006D7CDB"/>
    <w:rsid w:val="006E268C"/>
    <w:rsid w:val="006F78A4"/>
    <w:rsid w:val="007040AF"/>
    <w:rsid w:val="00705A3A"/>
    <w:rsid w:val="00741CD2"/>
    <w:rsid w:val="007561E7"/>
    <w:rsid w:val="00773667"/>
    <w:rsid w:val="00783BCD"/>
    <w:rsid w:val="00787606"/>
    <w:rsid w:val="007B782A"/>
    <w:rsid w:val="007F2249"/>
    <w:rsid w:val="007F797D"/>
    <w:rsid w:val="008003D4"/>
    <w:rsid w:val="00814D05"/>
    <w:rsid w:val="00827A1C"/>
    <w:rsid w:val="0083615B"/>
    <w:rsid w:val="00841C77"/>
    <w:rsid w:val="00842CB7"/>
    <w:rsid w:val="008438B4"/>
    <w:rsid w:val="00863733"/>
    <w:rsid w:val="00863F08"/>
    <w:rsid w:val="008851D4"/>
    <w:rsid w:val="008A6A50"/>
    <w:rsid w:val="008B52EA"/>
    <w:rsid w:val="008C2019"/>
    <w:rsid w:val="008D3BA4"/>
    <w:rsid w:val="008D5B51"/>
    <w:rsid w:val="008E36EB"/>
    <w:rsid w:val="0095125E"/>
    <w:rsid w:val="00960355"/>
    <w:rsid w:val="009750AA"/>
    <w:rsid w:val="00981EB8"/>
    <w:rsid w:val="009A7DF8"/>
    <w:rsid w:val="009C3F7A"/>
    <w:rsid w:val="009E70D1"/>
    <w:rsid w:val="009F6516"/>
    <w:rsid w:val="00A2123F"/>
    <w:rsid w:val="00A22F68"/>
    <w:rsid w:val="00A35C64"/>
    <w:rsid w:val="00A36709"/>
    <w:rsid w:val="00A43A2B"/>
    <w:rsid w:val="00A5722F"/>
    <w:rsid w:val="00A650DE"/>
    <w:rsid w:val="00A71D9D"/>
    <w:rsid w:val="00AA016C"/>
    <w:rsid w:val="00AA25DD"/>
    <w:rsid w:val="00AF1684"/>
    <w:rsid w:val="00B04B0E"/>
    <w:rsid w:val="00B051B7"/>
    <w:rsid w:val="00B07037"/>
    <w:rsid w:val="00B105DD"/>
    <w:rsid w:val="00B15435"/>
    <w:rsid w:val="00B22A96"/>
    <w:rsid w:val="00B25284"/>
    <w:rsid w:val="00B554A0"/>
    <w:rsid w:val="00B700CC"/>
    <w:rsid w:val="00B72C39"/>
    <w:rsid w:val="00B747E3"/>
    <w:rsid w:val="00B758DF"/>
    <w:rsid w:val="00BA05F4"/>
    <w:rsid w:val="00BA7FE1"/>
    <w:rsid w:val="00BD1C10"/>
    <w:rsid w:val="00C06A08"/>
    <w:rsid w:val="00C4192E"/>
    <w:rsid w:val="00C5144C"/>
    <w:rsid w:val="00C675A1"/>
    <w:rsid w:val="00CF4D21"/>
    <w:rsid w:val="00CF7647"/>
    <w:rsid w:val="00D1025C"/>
    <w:rsid w:val="00D252FB"/>
    <w:rsid w:val="00D37022"/>
    <w:rsid w:val="00D743A8"/>
    <w:rsid w:val="00D866D4"/>
    <w:rsid w:val="00D86E62"/>
    <w:rsid w:val="00D94D10"/>
    <w:rsid w:val="00DA2C6D"/>
    <w:rsid w:val="00DA300A"/>
    <w:rsid w:val="00DB27C0"/>
    <w:rsid w:val="00DB5B99"/>
    <w:rsid w:val="00E141C5"/>
    <w:rsid w:val="00E571E7"/>
    <w:rsid w:val="00E665C4"/>
    <w:rsid w:val="00E70F86"/>
    <w:rsid w:val="00E75623"/>
    <w:rsid w:val="00E87970"/>
    <w:rsid w:val="00EB6721"/>
    <w:rsid w:val="00ED7A61"/>
    <w:rsid w:val="00F024EE"/>
    <w:rsid w:val="00F0452C"/>
    <w:rsid w:val="00F62745"/>
    <w:rsid w:val="00F94B94"/>
    <w:rsid w:val="00F95C63"/>
    <w:rsid w:val="00FA0891"/>
    <w:rsid w:val="00FB021C"/>
    <w:rsid w:val="00FE065E"/>
    <w:rsid w:val="00FE159F"/>
    <w:rsid w:val="00FF0603"/>
    <w:rsid w:val="00FF40EF"/>
    <w:rsid w:val="00FF6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89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0"/>
    <w:uiPriority w:val="9"/>
    <w:qFormat/>
    <w:rsid w:val="00CF4D21"/>
    <w:pPr>
      <w:keepNext/>
      <w:numPr>
        <w:numId w:val="23"/>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aliases w:val="H2"/>
    <w:basedOn w:val="a0"/>
    <w:next w:val="a0"/>
    <w:link w:val="20"/>
    <w:uiPriority w:val="9"/>
    <w:qFormat/>
    <w:rsid w:val="00CF4D21"/>
    <w:pPr>
      <w:keepNext/>
      <w:numPr>
        <w:ilvl w:val="1"/>
        <w:numId w:val="23"/>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qFormat/>
    <w:rsid w:val="00CF4D21"/>
    <w:pPr>
      <w:keepNext/>
      <w:numPr>
        <w:ilvl w:val="2"/>
        <w:numId w:val="23"/>
      </w:numPr>
      <w:suppressAutoHyphens/>
      <w:spacing w:before="240" w:after="60" w:line="240" w:lineRule="auto"/>
      <w:outlineLvl w:val="2"/>
    </w:pPr>
    <w:rPr>
      <w:rFonts w:ascii="Arial" w:eastAsia="Times New Roman" w:hAnsi="Arial" w:cs="Arial"/>
      <w:b/>
      <w:bCs/>
      <w:sz w:val="26"/>
      <w:szCs w:val="26"/>
      <w:lang w:eastAsia="ar-SA"/>
    </w:rPr>
  </w:style>
  <w:style w:type="paragraph" w:styleId="9">
    <w:name w:val="heading 9"/>
    <w:basedOn w:val="a0"/>
    <w:next w:val="a0"/>
    <w:link w:val="90"/>
    <w:uiPriority w:val="9"/>
    <w:qFormat/>
    <w:rsid w:val="00CF4D21"/>
    <w:pPr>
      <w:numPr>
        <w:ilvl w:val="8"/>
        <w:numId w:val="23"/>
      </w:num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72C39"/>
    <w:rPr>
      <w:color w:val="0000FF" w:themeColor="hyperlink"/>
      <w:u w:val="single"/>
    </w:rPr>
  </w:style>
  <w:style w:type="paragraph" w:styleId="a5">
    <w:name w:val="List Paragraph"/>
    <w:basedOn w:val="a0"/>
    <w:uiPriority w:val="34"/>
    <w:qFormat/>
    <w:rsid w:val="00B72C39"/>
    <w:pPr>
      <w:ind w:left="720"/>
      <w:contextualSpacing/>
    </w:pPr>
  </w:style>
  <w:style w:type="paragraph" w:styleId="a6">
    <w:name w:val="Normal (Web)"/>
    <w:basedOn w:val="a0"/>
    <w:uiPriority w:val="99"/>
    <w:unhideWhenUsed/>
    <w:rsid w:val="00551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863F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863F08"/>
  </w:style>
  <w:style w:type="paragraph" w:styleId="a9">
    <w:name w:val="footer"/>
    <w:basedOn w:val="a0"/>
    <w:link w:val="aa"/>
    <w:uiPriority w:val="99"/>
    <w:unhideWhenUsed/>
    <w:rsid w:val="00863F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63F08"/>
  </w:style>
  <w:style w:type="paragraph" w:customStyle="1" w:styleId="ConsPlusNormal">
    <w:name w:val="ConsPlusNormal"/>
    <w:rsid w:val="00D102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Balloon Text"/>
    <w:basedOn w:val="a0"/>
    <w:link w:val="ac"/>
    <w:uiPriority w:val="99"/>
    <w:semiHidden/>
    <w:unhideWhenUsed/>
    <w:rsid w:val="00A22F6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A22F68"/>
    <w:rPr>
      <w:rFonts w:ascii="Tahoma" w:hAnsi="Tahoma" w:cs="Tahoma"/>
      <w:sz w:val="16"/>
      <w:szCs w:val="16"/>
    </w:rPr>
  </w:style>
  <w:style w:type="character" w:customStyle="1" w:styleId="WW8Num2z4">
    <w:name w:val="WW8Num2z4"/>
    <w:rsid w:val="00332201"/>
    <w:rPr>
      <w:sz w:val="26"/>
      <w:szCs w:val="26"/>
    </w:rPr>
  </w:style>
  <w:style w:type="paragraph" w:customStyle="1" w:styleId="ad">
    <w:name w:val="Содержимое таблицы"/>
    <w:basedOn w:val="a0"/>
    <w:qFormat/>
    <w:rsid w:val="00B554A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6672F7"/>
  </w:style>
  <w:style w:type="paragraph" w:customStyle="1" w:styleId="ConsPlusNonformat">
    <w:name w:val="ConsPlusNonformat"/>
    <w:rsid w:val="006E2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список"/>
    <w:basedOn w:val="a0"/>
    <w:qFormat/>
    <w:rsid w:val="000B269C"/>
    <w:pPr>
      <w:numPr>
        <w:numId w:val="21"/>
      </w:numPr>
      <w:tabs>
        <w:tab w:val="left" w:pos="0"/>
      </w:tabs>
      <w:spacing w:before="120" w:after="120" w:line="240" w:lineRule="auto"/>
      <w:jc w:val="both"/>
    </w:pPr>
    <w:rPr>
      <w:rFonts w:ascii="Times New Roman" w:eastAsia="Times New Roman" w:hAnsi="Times New Roman" w:cs="Times New Roman"/>
      <w:sz w:val="24"/>
      <w:szCs w:val="2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CF4D21"/>
    <w:rPr>
      <w:rFonts w:ascii="Arial" w:eastAsia="Times New Roman" w:hAnsi="Arial" w:cs="Arial"/>
      <w:b/>
      <w:bCs/>
      <w:kern w:val="1"/>
      <w:sz w:val="32"/>
      <w:szCs w:val="32"/>
      <w:lang w:eastAsia="ar-SA"/>
    </w:rPr>
  </w:style>
  <w:style w:type="character" w:customStyle="1" w:styleId="20">
    <w:name w:val="Заголовок 2 Знак"/>
    <w:aliases w:val="H2 Знак"/>
    <w:basedOn w:val="a1"/>
    <w:link w:val="2"/>
    <w:uiPriority w:val="9"/>
    <w:rsid w:val="00CF4D21"/>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CF4D21"/>
    <w:rPr>
      <w:rFonts w:ascii="Arial" w:eastAsia="Times New Roman" w:hAnsi="Arial" w:cs="Arial"/>
      <w:b/>
      <w:bCs/>
      <w:sz w:val="26"/>
      <w:szCs w:val="26"/>
      <w:lang w:eastAsia="ar-SA"/>
    </w:rPr>
  </w:style>
  <w:style w:type="character" w:customStyle="1" w:styleId="90">
    <w:name w:val="Заголовок 9 Знак"/>
    <w:basedOn w:val="a1"/>
    <w:link w:val="9"/>
    <w:uiPriority w:val="9"/>
    <w:rsid w:val="00CF4D21"/>
    <w:rPr>
      <w:rFonts w:ascii="Arial" w:eastAsia="Times New Roman" w:hAnsi="Arial" w:cs="Arial"/>
      <w:lang w:eastAsia="ar-SA"/>
    </w:rPr>
  </w:style>
  <w:style w:type="character" w:customStyle="1" w:styleId="ConsNormal">
    <w:name w:val="ConsNormal Знак"/>
    <w:link w:val="ConsNormal0"/>
    <w:uiPriority w:val="99"/>
    <w:locked/>
    <w:rsid w:val="00CF4D21"/>
    <w:rPr>
      <w:rFonts w:ascii="Arial" w:hAnsi="Arial" w:cs="Arial"/>
    </w:rPr>
  </w:style>
  <w:style w:type="paragraph" w:customStyle="1" w:styleId="ConsNormal0">
    <w:name w:val="ConsNormal"/>
    <w:link w:val="ConsNormal"/>
    <w:uiPriority w:val="99"/>
    <w:rsid w:val="00CF4D21"/>
    <w:pPr>
      <w:widowControl w:val="0"/>
      <w:autoSpaceDE w:val="0"/>
      <w:autoSpaceDN w:val="0"/>
      <w:adjustRightInd w:val="0"/>
      <w:spacing w:after="0" w:line="240" w:lineRule="auto"/>
      <w:ind w:right="19772" w:firstLine="720"/>
    </w:pPr>
    <w:rPr>
      <w:rFonts w:ascii="Arial" w:hAnsi="Arial" w:cs="Arial"/>
    </w:rPr>
  </w:style>
  <w:style w:type="paragraph" w:customStyle="1" w:styleId="11">
    <w:name w:val="Текст1"/>
    <w:basedOn w:val="a0"/>
    <w:rsid w:val="00CF4D21"/>
    <w:pPr>
      <w:suppressAutoHyphens/>
      <w:spacing w:after="0" w:line="240" w:lineRule="auto"/>
    </w:pPr>
    <w:rPr>
      <w:rFonts w:ascii="Courier New" w:eastAsia="Times New Roman" w:hAnsi="Courier New" w:cs="Courier New"/>
      <w:sz w:val="20"/>
      <w:szCs w:val="20"/>
      <w:lang w:eastAsia="zh-CN"/>
    </w:rPr>
  </w:style>
  <w:style w:type="paragraph" w:styleId="ae">
    <w:name w:val="No Spacing"/>
    <w:link w:val="af"/>
    <w:qFormat/>
    <w:rsid w:val="00CF4D21"/>
    <w:pPr>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Без интервала Знак"/>
    <w:link w:val="ae"/>
    <w:rsid w:val="00CF4D21"/>
    <w:rPr>
      <w:rFonts w:ascii="Times New Roman" w:eastAsia="Times New Roman" w:hAnsi="Times New Roman" w:cs="Times New Roman"/>
      <w:sz w:val="24"/>
      <w:szCs w:val="24"/>
      <w:lang w:eastAsia="ar-SA"/>
    </w:rPr>
  </w:style>
  <w:style w:type="paragraph" w:customStyle="1" w:styleId="ttxtitle">
    <w:name w:val="ttx_title"/>
    <w:basedOn w:val="a0"/>
    <w:rsid w:val="00CF4D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2"/>
    <w:uiPriority w:val="59"/>
    <w:rsid w:val="0005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1037">
      <w:bodyDiv w:val="1"/>
      <w:marLeft w:val="0"/>
      <w:marRight w:val="0"/>
      <w:marTop w:val="0"/>
      <w:marBottom w:val="0"/>
      <w:divBdr>
        <w:top w:val="none" w:sz="0" w:space="0" w:color="auto"/>
        <w:left w:val="none" w:sz="0" w:space="0" w:color="auto"/>
        <w:bottom w:val="none" w:sz="0" w:space="0" w:color="auto"/>
        <w:right w:val="none" w:sz="0" w:space="0" w:color="auto"/>
      </w:divBdr>
    </w:div>
    <w:div w:id="73944039">
      <w:bodyDiv w:val="1"/>
      <w:marLeft w:val="0"/>
      <w:marRight w:val="0"/>
      <w:marTop w:val="0"/>
      <w:marBottom w:val="0"/>
      <w:divBdr>
        <w:top w:val="none" w:sz="0" w:space="0" w:color="auto"/>
        <w:left w:val="none" w:sz="0" w:space="0" w:color="auto"/>
        <w:bottom w:val="none" w:sz="0" w:space="0" w:color="auto"/>
        <w:right w:val="none" w:sz="0" w:space="0" w:color="auto"/>
      </w:divBdr>
    </w:div>
    <w:div w:id="604046915">
      <w:bodyDiv w:val="1"/>
      <w:marLeft w:val="0"/>
      <w:marRight w:val="0"/>
      <w:marTop w:val="0"/>
      <w:marBottom w:val="0"/>
      <w:divBdr>
        <w:top w:val="none" w:sz="0" w:space="0" w:color="auto"/>
        <w:left w:val="none" w:sz="0" w:space="0" w:color="auto"/>
        <w:bottom w:val="none" w:sz="0" w:space="0" w:color="auto"/>
        <w:right w:val="none" w:sz="0" w:space="0" w:color="auto"/>
      </w:divBdr>
      <w:divsChild>
        <w:div w:id="1697384670">
          <w:marLeft w:val="0"/>
          <w:marRight w:val="0"/>
          <w:marTop w:val="0"/>
          <w:marBottom w:val="0"/>
          <w:divBdr>
            <w:top w:val="none" w:sz="0" w:space="0" w:color="auto"/>
            <w:left w:val="none" w:sz="0" w:space="0" w:color="auto"/>
            <w:bottom w:val="none" w:sz="0" w:space="0" w:color="auto"/>
            <w:right w:val="none" w:sz="0" w:space="0" w:color="auto"/>
          </w:divBdr>
        </w:div>
        <w:div w:id="645821426">
          <w:marLeft w:val="0"/>
          <w:marRight w:val="0"/>
          <w:marTop w:val="0"/>
          <w:marBottom w:val="0"/>
          <w:divBdr>
            <w:top w:val="none" w:sz="0" w:space="0" w:color="auto"/>
            <w:left w:val="none" w:sz="0" w:space="0" w:color="auto"/>
            <w:bottom w:val="none" w:sz="0" w:space="0" w:color="auto"/>
            <w:right w:val="none" w:sz="0" w:space="0" w:color="auto"/>
          </w:divBdr>
        </w:div>
      </w:divsChild>
    </w:div>
    <w:div w:id="806582647">
      <w:bodyDiv w:val="1"/>
      <w:marLeft w:val="0"/>
      <w:marRight w:val="0"/>
      <w:marTop w:val="0"/>
      <w:marBottom w:val="0"/>
      <w:divBdr>
        <w:top w:val="none" w:sz="0" w:space="0" w:color="auto"/>
        <w:left w:val="none" w:sz="0" w:space="0" w:color="auto"/>
        <w:bottom w:val="none" w:sz="0" w:space="0" w:color="auto"/>
        <w:right w:val="none" w:sz="0" w:space="0" w:color="auto"/>
      </w:divBdr>
    </w:div>
    <w:div w:id="954671915">
      <w:bodyDiv w:val="1"/>
      <w:marLeft w:val="0"/>
      <w:marRight w:val="0"/>
      <w:marTop w:val="0"/>
      <w:marBottom w:val="0"/>
      <w:divBdr>
        <w:top w:val="none" w:sz="0" w:space="0" w:color="auto"/>
        <w:left w:val="none" w:sz="0" w:space="0" w:color="auto"/>
        <w:bottom w:val="none" w:sz="0" w:space="0" w:color="auto"/>
        <w:right w:val="none" w:sz="0" w:space="0" w:color="auto"/>
      </w:divBdr>
    </w:div>
    <w:div w:id="1106846653">
      <w:bodyDiv w:val="1"/>
      <w:marLeft w:val="0"/>
      <w:marRight w:val="0"/>
      <w:marTop w:val="0"/>
      <w:marBottom w:val="0"/>
      <w:divBdr>
        <w:top w:val="none" w:sz="0" w:space="0" w:color="auto"/>
        <w:left w:val="none" w:sz="0" w:space="0" w:color="auto"/>
        <w:bottom w:val="none" w:sz="0" w:space="0" w:color="auto"/>
        <w:right w:val="none" w:sz="0" w:space="0" w:color="auto"/>
      </w:divBdr>
      <w:divsChild>
        <w:div w:id="862405824">
          <w:marLeft w:val="0"/>
          <w:marRight w:val="0"/>
          <w:marTop w:val="0"/>
          <w:marBottom w:val="0"/>
          <w:divBdr>
            <w:top w:val="none" w:sz="0" w:space="0" w:color="auto"/>
            <w:left w:val="none" w:sz="0" w:space="0" w:color="auto"/>
            <w:bottom w:val="none" w:sz="0" w:space="0" w:color="auto"/>
            <w:right w:val="none" w:sz="0" w:space="0" w:color="auto"/>
          </w:divBdr>
        </w:div>
        <w:div w:id="579406679">
          <w:marLeft w:val="0"/>
          <w:marRight w:val="0"/>
          <w:marTop w:val="0"/>
          <w:marBottom w:val="0"/>
          <w:divBdr>
            <w:top w:val="none" w:sz="0" w:space="0" w:color="auto"/>
            <w:left w:val="none" w:sz="0" w:space="0" w:color="auto"/>
            <w:bottom w:val="none" w:sz="0" w:space="0" w:color="auto"/>
            <w:right w:val="none" w:sz="0" w:space="0" w:color="auto"/>
          </w:divBdr>
        </w:div>
        <w:div w:id="106003491">
          <w:marLeft w:val="0"/>
          <w:marRight w:val="0"/>
          <w:marTop w:val="0"/>
          <w:marBottom w:val="0"/>
          <w:divBdr>
            <w:top w:val="none" w:sz="0" w:space="0" w:color="auto"/>
            <w:left w:val="none" w:sz="0" w:space="0" w:color="auto"/>
            <w:bottom w:val="none" w:sz="0" w:space="0" w:color="auto"/>
            <w:right w:val="none" w:sz="0" w:space="0" w:color="auto"/>
          </w:divBdr>
        </w:div>
        <w:div w:id="2018842307">
          <w:marLeft w:val="0"/>
          <w:marRight w:val="0"/>
          <w:marTop w:val="0"/>
          <w:marBottom w:val="0"/>
          <w:divBdr>
            <w:top w:val="none" w:sz="0" w:space="0" w:color="auto"/>
            <w:left w:val="none" w:sz="0" w:space="0" w:color="auto"/>
            <w:bottom w:val="none" w:sz="0" w:space="0" w:color="auto"/>
            <w:right w:val="none" w:sz="0" w:space="0" w:color="auto"/>
          </w:divBdr>
        </w:div>
      </w:divsChild>
    </w:div>
    <w:div w:id="1239944146">
      <w:bodyDiv w:val="1"/>
      <w:marLeft w:val="0"/>
      <w:marRight w:val="0"/>
      <w:marTop w:val="0"/>
      <w:marBottom w:val="0"/>
      <w:divBdr>
        <w:top w:val="none" w:sz="0" w:space="0" w:color="auto"/>
        <w:left w:val="none" w:sz="0" w:space="0" w:color="auto"/>
        <w:bottom w:val="none" w:sz="0" w:space="0" w:color="auto"/>
        <w:right w:val="none" w:sz="0" w:space="0" w:color="auto"/>
      </w:divBdr>
    </w:div>
    <w:div w:id="1460689164">
      <w:bodyDiv w:val="1"/>
      <w:marLeft w:val="0"/>
      <w:marRight w:val="0"/>
      <w:marTop w:val="0"/>
      <w:marBottom w:val="0"/>
      <w:divBdr>
        <w:top w:val="none" w:sz="0" w:space="0" w:color="auto"/>
        <w:left w:val="none" w:sz="0" w:space="0" w:color="auto"/>
        <w:bottom w:val="none" w:sz="0" w:space="0" w:color="auto"/>
        <w:right w:val="none" w:sz="0" w:space="0" w:color="auto"/>
      </w:divBdr>
    </w:div>
    <w:div w:id="1819612642">
      <w:bodyDiv w:val="1"/>
      <w:marLeft w:val="0"/>
      <w:marRight w:val="0"/>
      <w:marTop w:val="0"/>
      <w:marBottom w:val="0"/>
      <w:divBdr>
        <w:top w:val="none" w:sz="0" w:space="0" w:color="auto"/>
        <w:left w:val="none" w:sz="0" w:space="0" w:color="auto"/>
        <w:bottom w:val="none" w:sz="0" w:space="0" w:color="auto"/>
        <w:right w:val="none" w:sz="0" w:space="0" w:color="auto"/>
      </w:divBdr>
    </w:div>
    <w:div w:id="1877812524">
      <w:bodyDiv w:val="1"/>
      <w:marLeft w:val="0"/>
      <w:marRight w:val="0"/>
      <w:marTop w:val="0"/>
      <w:marBottom w:val="0"/>
      <w:divBdr>
        <w:top w:val="none" w:sz="0" w:space="0" w:color="auto"/>
        <w:left w:val="none" w:sz="0" w:space="0" w:color="auto"/>
        <w:bottom w:val="none" w:sz="0" w:space="0" w:color="auto"/>
        <w:right w:val="none" w:sz="0" w:space="0" w:color="auto"/>
      </w:divBdr>
      <w:divsChild>
        <w:div w:id="1832941675">
          <w:marLeft w:val="0"/>
          <w:marRight w:val="0"/>
          <w:marTop w:val="0"/>
          <w:marBottom w:val="0"/>
          <w:divBdr>
            <w:top w:val="none" w:sz="0" w:space="0" w:color="auto"/>
            <w:left w:val="none" w:sz="0" w:space="0" w:color="auto"/>
            <w:bottom w:val="none" w:sz="0" w:space="0" w:color="auto"/>
            <w:right w:val="none" w:sz="0" w:space="0" w:color="auto"/>
          </w:divBdr>
        </w:div>
        <w:div w:id="1428883899">
          <w:marLeft w:val="0"/>
          <w:marRight w:val="0"/>
          <w:marTop w:val="0"/>
          <w:marBottom w:val="0"/>
          <w:divBdr>
            <w:top w:val="none" w:sz="0" w:space="0" w:color="auto"/>
            <w:left w:val="none" w:sz="0" w:space="0" w:color="auto"/>
            <w:bottom w:val="none" w:sz="0" w:space="0" w:color="auto"/>
            <w:right w:val="none" w:sz="0" w:space="0" w:color="auto"/>
          </w:divBdr>
        </w:div>
        <w:div w:id="1223902245">
          <w:marLeft w:val="0"/>
          <w:marRight w:val="0"/>
          <w:marTop w:val="0"/>
          <w:marBottom w:val="0"/>
          <w:divBdr>
            <w:top w:val="none" w:sz="0" w:space="0" w:color="auto"/>
            <w:left w:val="none" w:sz="0" w:space="0" w:color="auto"/>
            <w:bottom w:val="none" w:sz="0" w:space="0" w:color="auto"/>
            <w:right w:val="none" w:sz="0" w:space="0" w:color="auto"/>
          </w:divBdr>
        </w:div>
        <w:div w:id="1540359713">
          <w:marLeft w:val="0"/>
          <w:marRight w:val="0"/>
          <w:marTop w:val="0"/>
          <w:marBottom w:val="0"/>
          <w:divBdr>
            <w:top w:val="none" w:sz="0" w:space="0" w:color="auto"/>
            <w:left w:val="none" w:sz="0" w:space="0" w:color="auto"/>
            <w:bottom w:val="none" w:sz="0" w:space="0" w:color="auto"/>
            <w:right w:val="none" w:sz="0" w:space="0" w:color="auto"/>
          </w:divBdr>
        </w:div>
        <w:div w:id="938176413">
          <w:marLeft w:val="0"/>
          <w:marRight w:val="0"/>
          <w:marTop w:val="0"/>
          <w:marBottom w:val="0"/>
          <w:divBdr>
            <w:top w:val="none" w:sz="0" w:space="0" w:color="auto"/>
            <w:left w:val="none" w:sz="0" w:space="0" w:color="auto"/>
            <w:bottom w:val="none" w:sz="0" w:space="0" w:color="auto"/>
            <w:right w:val="none" w:sz="0" w:space="0" w:color="auto"/>
          </w:divBdr>
        </w:div>
        <w:div w:id="312294229">
          <w:marLeft w:val="0"/>
          <w:marRight w:val="0"/>
          <w:marTop w:val="0"/>
          <w:marBottom w:val="0"/>
          <w:divBdr>
            <w:top w:val="none" w:sz="0" w:space="0" w:color="auto"/>
            <w:left w:val="none" w:sz="0" w:space="0" w:color="auto"/>
            <w:bottom w:val="none" w:sz="0" w:space="0" w:color="auto"/>
            <w:right w:val="none" w:sz="0" w:space="0" w:color="auto"/>
          </w:divBdr>
        </w:div>
        <w:div w:id="87041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7497/6e4103a4154a049ac63fd064cef05ea6b3780b45/" TargetMode="External"/><Relationship Id="rId18" Type="http://schemas.openxmlformats.org/officeDocument/2006/relationships/hyperlink" Target="http://www.consultant.ru/document/cons_doc_LAW_405931/f61ff313afecf81a91a43d729c2df55c1d6a1533/" TargetMode="External"/><Relationship Id="rId26" Type="http://schemas.openxmlformats.org/officeDocument/2006/relationships/hyperlink" Target="http://www.consultant.ru/document/cons_doc_LAW_405601/6411e005f539b666d6f360f202cb7b1c23fe27c3/" TargetMode="External"/><Relationship Id="rId39" Type="http://schemas.openxmlformats.org/officeDocument/2006/relationships/hyperlink" Target="consultantplus://offline/ref=782E9CC4CCC6932545801925E3B536176E57B6381BDA0BD7655CABC93DB89C271041D8CF0ACBB4D2653D7F184B7ED2198541ED34VBP" TargetMode="External"/><Relationship Id="rId21" Type="http://schemas.openxmlformats.org/officeDocument/2006/relationships/hyperlink" Target="http://www.consultant.ru/document/cons_doc_LAW_388926/8c12a3ec10bf313c4b2fb441eb21b9a04616fd9e/" TargetMode="External"/><Relationship Id="rId34" Type="http://schemas.openxmlformats.org/officeDocument/2006/relationships/hyperlink" Target="consultantplus://offline/ref=782E9CC4CCC6932545801925E3B536176E50B53C1FD70BD7655CABC93DB89C27024180C10398FB96372E7F1F5737VEP" TargetMode="External"/><Relationship Id="rId42" Type="http://schemas.openxmlformats.org/officeDocument/2006/relationships/hyperlink" Target="https://login.consultant.ru/link/?req=doc&amp;base=LAW&amp;n=363520&amp;date=01.04.2021&amp;dst=56&amp;fld=134" TargetMode="External"/><Relationship Id="rId47" Type="http://schemas.openxmlformats.org/officeDocument/2006/relationships/hyperlink" Target="https://login.consultant.ru/link/?req=doc&amp;base=LAW&amp;n=363520&amp;date=01.04.2021&amp;dst=56&amp;fld=134" TargetMode="External"/><Relationship Id="rId50" Type="http://schemas.openxmlformats.org/officeDocument/2006/relationships/hyperlink" Target="consultantplus://offline/ref=782E9CC4CCC6932545801925E3B536176E50B53C1FD70BD7655CABC93DB89C271041D8CD019EE29F343B294E112BD805805FEF4CF4B5672237V6P"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77497/159987976c47e793b9a535fdf16dbf0701c8a027/" TargetMode="External"/><Relationship Id="rId17" Type="http://schemas.openxmlformats.org/officeDocument/2006/relationships/hyperlink" Target="http://www.consultant.ru/document/cons_doc_LAW_405601/a74ca4364cb5aa0d95db2b7636907af350ab52c8/" TargetMode="External"/><Relationship Id="rId25" Type="http://schemas.openxmlformats.org/officeDocument/2006/relationships/hyperlink" Target="http://www.consultant.ru/document/cons_doc_LAW_405601/7cb5d9b7f75fd72853e0610988cc9f6fdd08802e/" TargetMode="External"/><Relationship Id="rId33" Type="http://schemas.openxmlformats.org/officeDocument/2006/relationships/hyperlink" Target="consultantplus://offline/ref=782E9CC4CCC6932545801925E3B536176E50B53C1FD70BD7655CABC93DB89C27024180C10398FB96372E7F1F5737VEP" TargetMode="External"/><Relationship Id="rId38" Type="http://schemas.openxmlformats.org/officeDocument/2006/relationships/hyperlink" Target="consultantplus://offline/ref=782E9CC4CCC6932545801925E3B536176E50B53C1FD70BD7655CABC93DB89C27024180C10398FB96372E7F1F5737VEP" TargetMode="External"/><Relationship Id="rId46" Type="http://schemas.openxmlformats.org/officeDocument/2006/relationships/hyperlink" Target="https://login.consultant.ru/link/?req=doc&amp;base=LAW&amp;n=363520&amp;date=01.04.2021&amp;dst=1716&amp;fld=134" TargetMode="External"/><Relationship Id="rId2" Type="http://schemas.openxmlformats.org/officeDocument/2006/relationships/numbering" Target="numbering.xml"/><Relationship Id="rId16" Type="http://schemas.openxmlformats.org/officeDocument/2006/relationships/hyperlink" Target="http://www.consultant.ru/document/cons_doc_LAW_405601/0108932a3c6234f73590b25799588ada492deb23/" TargetMode="External"/><Relationship Id="rId20" Type="http://schemas.openxmlformats.org/officeDocument/2006/relationships/hyperlink" Target="http://www.consultant.ru/document/cons_doc_LAW_388926/8c12a3ec10bf313c4b2fb441eb21b9a04616fd9e/" TargetMode="External"/><Relationship Id="rId29" Type="http://schemas.openxmlformats.org/officeDocument/2006/relationships/hyperlink" Target="http://www.consultant.ru/document/cons_doc_LAW_405931/f61ff313afecf81a91a43d729c2df55c1d6a1533/" TargetMode="External"/><Relationship Id="rId41" Type="http://schemas.openxmlformats.org/officeDocument/2006/relationships/hyperlink" Target="consultantplus://offline/ref=782E9CC4CCC6932545801925E3B536176E57B6381BDA0BD7655CABC93DB89C271041D8CF0ACBB4D2653D7F184B7ED2198541ED34VB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05931/92c21101873860b815e2a0b883ec15dd4f6bebbe/" TargetMode="External"/><Relationship Id="rId24" Type="http://schemas.openxmlformats.org/officeDocument/2006/relationships/hyperlink" Target="http://www.consultant.ru/document/cons_doc_LAW_377497/6e4103a4154a049ac63fd064cef05ea6b3780b45/" TargetMode="External"/><Relationship Id="rId32" Type="http://schemas.openxmlformats.org/officeDocument/2006/relationships/hyperlink" Target="http://www.consultant.ru/document/cons_doc_LAW_388926/8c12a3ec10bf313c4b2fb441eb21b9a04616fd9e/" TargetMode="External"/><Relationship Id="rId37" Type="http://schemas.openxmlformats.org/officeDocument/2006/relationships/hyperlink" Target="consultantplus://offline/ref=782E9CC4CCC6932545801925E3B536176E50B53C1FD70BD7655CABC93DB89C27024180C10398FB96372E7F1F5737VEP" TargetMode="External"/><Relationship Id="rId40" Type="http://schemas.openxmlformats.org/officeDocument/2006/relationships/hyperlink" Target="consultantplus://offline/ref=782E9CC4CCC6932545801925E3B536176E57B6381BDA0BD7655CABC93DB89C271041D8CF0ACBB4D2653D7F184B7ED2198541ED34VBP" TargetMode="External"/><Relationship Id="rId45" Type="http://schemas.openxmlformats.org/officeDocument/2006/relationships/hyperlink" Target="https://login.consultant.ru/link/?req=doc&amp;base=LAW&amp;n=363520&amp;date=01.04.2021&amp;dst=101474&amp;fld=134"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405601/6411e005f539b666d6f360f202cb7b1c23fe27c3/" TargetMode="External"/><Relationship Id="rId23" Type="http://schemas.openxmlformats.org/officeDocument/2006/relationships/hyperlink" Target="http://www.consultant.ru/document/cons_doc_LAW_377497/159987976c47e793b9a535fdf16dbf0701c8a027/" TargetMode="External"/><Relationship Id="rId28" Type="http://schemas.openxmlformats.org/officeDocument/2006/relationships/hyperlink" Target="http://www.consultant.ru/document/cons_doc_LAW_405601/a74ca4364cb5aa0d95db2b7636907af350ab52c8/" TargetMode="External"/><Relationship Id="rId36" Type="http://schemas.openxmlformats.org/officeDocument/2006/relationships/hyperlink" Target="consultantplus://offline/ref=782E9CC4CCC6932545801925E3B536176E50B53C1FD70BD7655CABC93DB89C271041D8CD0197EEC2617428125779CB07805FED4BE83BV7P" TargetMode="External"/><Relationship Id="rId49" Type="http://schemas.openxmlformats.org/officeDocument/2006/relationships/hyperlink" Target="https://login.consultant.ru/link/?req=doc&amp;base=LAW&amp;n=363520&amp;date=01.04.2021&amp;dst=101309&amp;fld=134" TargetMode="External"/><Relationship Id="rId10" Type="http://schemas.openxmlformats.org/officeDocument/2006/relationships/hyperlink" Target="http://www.consultant.ru/document/cons_doc_LAW_144624/be7f337d9b35705ac035531878c8d15c2b09b36d/" TargetMode="External"/><Relationship Id="rId19" Type="http://schemas.openxmlformats.org/officeDocument/2006/relationships/hyperlink" Target="http://www.consultant.ru/document/cons_doc_LAW_388926/8c12a3ec10bf313c4b2fb441eb21b9a04616fd9e/" TargetMode="External"/><Relationship Id="rId31" Type="http://schemas.openxmlformats.org/officeDocument/2006/relationships/hyperlink" Target="http://www.consultant.ru/document/cons_doc_LAW_388926/8c12a3ec10bf313c4b2fb441eb21b9a04616fd9e/" TargetMode="External"/><Relationship Id="rId44" Type="http://schemas.openxmlformats.org/officeDocument/2006/relationships/hyperlink" Target="https://login.consultant.ru/link/?req=doc&amp;base=LAW&amp;n=363520&amp;date=01.04.2021&amp;dst=101309&amp;fld=134" TargetMode="External"/><Relationship Id="rId52" Type="http://schemas.openxmlformats.org/officeDocument/2006/relationships/hyperlink" Target="consultantplus://offline/ref=782E9CC4CCC6932545801925E3B536176E50B53C1FD70BD7655CABC93DB89C271041D8CD019EE696393B294E112BD805805FEF4CF4B5672237V6P" TargetMode="External"/><Relationship Id="rId4" Type="http://schemas.microsoft.com/office/2007/relationships/stylesWithEffects" Target="stylesWithEffects.xml"/><Relationship Id="rId9" Type="http://schemas.openxmlformats.org/officeDocument/2006/relationships/hyperlink" Target="mailto:razd2014@mail.ru" TargetMode="External"/><Relationship Id="rId14" Type="http://schemas.openxmlformats.org/officeDocument/2006/relationships/hyperlink" Target="http://www.consultant.ru/document/cons_doc_LAW_405601/7cb5d9b7f75fd72853e0610988cc9f6fdd08802e/" TargetMode="External"/><Relationship Id="rId22" Type="http://schemas.openxmlformats.org/officeDocument/2006/relationships/hyperlink" Target="http://www.consultant.ru/document/cons_doc_LAW_405931/92c21101873860b815e2a0b883ec15dd4f6bebbe/" TargetMode="External"/><Relationship Id="rId27" Type="http://schemas.openxmlformats.org/officeDocument/2006/relationships/hyperlink" Target="http://www.consultant.ru/document/cons_doc_LAW_405601/0108932a3c6234f73590b25799588ada492deb23/" TargetMode="External"/><Relationship Id="rId30" Type="http://schemas.openxmlformats.org/officeDocument/2006/relationships/hyperlink" Target="http://www.consultant.ru/document/cons_doc_LAW_388926/8c12a3ec10bf313c4b2fb441eb21b9a04616fd9e/" TargetMode="External"/><Relationship Id="rId35" Type="http://schemas.openxmlformats.org/officeDocument/2006/relationships/hyperlink" Target="consultantplus://offline/ref=782E9CC4CCC6932545801925E3B536176E50B53C1FD70BD7655CABC93DB89C27024180C10398FB96372E7F1F5737VEP" TargetMode="External"/><Relationship Id="rId43" Type="http://schemas.openxmlformats.org/officeDocument/2006/relationships/hyperlink" Target="https://login.consultant.ru/link/?req=doc&amp;base=LAW&amp;n=363520&amp;date=01.04.2021" TargetMode="External"/><Relationship Id="rId48" Type="http://schemas.openxmlformats.org/officeDocument/2006/relationships/hyperlink" Target="https://login.consultant.ru/link/?req=doc&amp;base=LAW&amp;n=363520&amp;date=01.04.2021" TargetMode="External"/><Relationship Id="rId8" Type="http://schemas.openxmlformats.org/officeDocument/2006/relationships/endnotes" Target="endnotes.xml"/><Relationship Id="rId51" Type="http://schemas.openxmlformats.org/officeDocument/2006/relationships/hyperlink" Target="consultantplus://offline/ref=782E9CC4CCC6932545801925E3B536176E50B53C1FD70BD7655CABC93DB89C271041D8CD019EE692303B294E112BD805805FEF4CF4B5672237V6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13F93-A472-4590-81E2-0DE5CECE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31</Pages>
  <Words>12230</Words>
  <Characters>69716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dc:creator>
  <cp:lastModifiedBy>zakupki</cp:lastModifiedBy>
  <cp:revision>71</cp:revision>
  <cp:lastPrinted>2020-07-21T10:27:00Z</cp:lastPrinted>
  <dcterms:created xsi:type="dcterms:W3CDTF">2020-07-11T18:48:00Z</dcterms:created>
  <dcterms:modified xsi:type="dcterms:W3CDTF">2022-04-27T08:06:00Z</dcterms:modified>
</cp:coreProperties>
</file>